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2266EF8F" w:rsidR="00F01182" w:rsidRPr="00A21195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087088">
        <w:rPr>
          <w:rFonts w:cs="Arial"/>
          <w:sz w:val="24"/>
          <w:szCs w:val="24"/>
        </w:rPr>
        <w:t>100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E60B32" w:rsidRPr="00E60B32">
        <w:rPr>
          <w:rFonts w:cs="Arial"/>
          <w:noProof w:val="0"/>
          <w:sz w:val="24"/>
        </w:rPr>
        <w:t>R4-</w:t>
      </w:r>
      <w:r w:rsidR="00CF14B0" w:rsidRPr="00CF14B0">
        <w:rPr>
          <w:rFonts w:cs="Arial"/>
          <w:noProof w:val="0"/>
          <w:sz w:val="24"/>
        </w:rPr>
        <w:t>2115352</w:t>
      </w:r>
    </w:p>
    <w:p w14:paraId="67F14A92" w14:textId="06D20273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087088" w:rsidRPr="00AB081E">
        <w:rPr>
          <w:rFonts w:cs="Arial"/>
          <w:sz w:val="24"/>
          <w:szCs w:val="24"/>
        </w:rPr>
        <w:t>1</w:t>
      </w:r>
      <w:r w:rsidR="00087088">
        <w:rPr>
          <w:rFonts w:cs="Arial"/>
          <w:sz w:val="24"/>
          <w:szCs w:val="24"/>
        </w:rPr>
        <w:t>6</w:t>
      </w:r>
      <w:r w:rsidR="00087088" w:rsidRPr="00AB081E">
        <w:rPr>
          <w:rFonts w:cs="Arial"/>
          <w:sz w:val="24"/>
          <w:szCs w:val="24"/>
        </w:rPr>
        <w:t xml:space="preserve"> </w:t>
      </w:r>
      <w:r w:rsidR="00087088">
        <w:rPr>
          <w:rFonts w:cs="Arial"/>
          <w:sz w:val="24"/>
          <w:szCs w:val="24"/>
        </w:rPr>
        <w:t>Aug</w:t>
      </w:r>
      <w:r w:rsidR="00087088" w:rsidRPr="00AB081E">
        <w:rPr>
          <w:rFonts w:cs="Arial"/>
          <w:sz w:val="24"/>
          <w:szCs w:val="24"/>
        </w:rPr>
        <w:t xml:space="preserve"> – 27 </w:t>
      </w:r>
      <w:r w:rsidR="00087088">
        <w:rPr>
          <w:rFonts w:cs="Arial"/>
          <w:sz w:val="24"/>
          <w:szCs w:val="24"/>
        </w:rPr>
        <w:t>Aug</w:t>
      </w:r>
      <w:r w:rsidR="00087088" w:rsidRPr="00AB081E">
        <w:rPr>
          <w:rFonts w:cs="Arial"/>
          <w:sz w:val="24"/>
          <w:szCs w:val="24"/>
        </w:rPr>
        <w:t>, 2021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41AB4320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CF14B0" w:rsidRPr="00CF14B0">
        <w:rPr>
          <w:rFonts w:ascii="Arial" w:hAnsi="Arial" w:cs="Arial"/>
          <w:b/>
          <w:sz w:val="24"/>
        </w:rPr>
        <w:t>9.16.7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04927412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CF14B0" w:rsidRPr="00CF14B0">
        <w:rPr>
          <w:rFonts w:ascii="Arial" w:hAnsi="Arial" w:cs="Arial"/>
          <w:b/>
          <w:sz w:val="24"/>
        </w:rPr>
        <w:t>WF on NR extension to 71 GHz – RRM - Part 2</w:t>
      </w:r>
    </w:p>
    <w:p w14:paraId="266488AB" w14:textId="30494CD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CF14B0">
        <w:rPr>
          <w:rFonts w:ascii="Arial" w:hAnsi="Arial" w:cs="Arial"/>
          <w:b/>
          <w:sz w:val="24"/>
        </w:rPr>
        <w:t>Approv</w:t>
      </w:r>
      <w:r w:rsidR="00B474FC">
        <w:rPr>
          <w:rFonts w:ascii="Arial" w:hAnsi="Arial" w:cs="Arial"/>
          <w:b/>
          <w:sz w:val="24"/>
        </w:rPr>
        <w:t>al</w:t>
      </w:r>
    </w:p>
    <w:p w14:paraId="79DBD538" w14:textId="77777777" w:rsidR="00F01182" w:rsidRPr="00146B4F" w:rsidRDefault="00F01182" w:rsidP="004B0E19">
      <w:pPr>
        <w:pStyle w:val="Heading1"/>
      </w:pPr>
      <w:r w:rsidRPr="00146B4F">
        <w:t>Introduction</w:t>
      </w:r>
    </w:p>
    <w:p w14:paraId="717234B3" w14:textId="07CB05CD" w:rsidR="008C6931" w:rsidRDefault="00D46381" w:rsidP="00F01182">
      <w:pPr>
        <w:jc w:val="both"/>
      </w:pPr>
      <w:r>
        <w:t xml:space="preserve">In this contribution we capture the agreements achieved during the email discussion on the topic Rel-17 </w:t>
      </w:r>
      <w:r w:rsidRPr="00D46381">
        <w:t>NR</w:t>
      </w:r>
      <w:r w:rsidR="00827D0C">
        <w:t xml:space="preserve"> </w:t>
      </w:r>
      <w:r w:rsidRPr="00D46381">
        <w:t>ext</w:t>
      </w:r>
      <w:r w:rsidR="00827D0C">
        <w:t xml:space="preserve">. </w:t>
      </w:r>
      <w:r w:rsidRPr="00D46381">
        <w:t>to</w:t>
      </w:r>
      <w:r w:rsidR="00827D0C">
        <w:t xml:space="preserve"> </w:t>
      </w:r>
      <w:r w:rsidRPr="00D46381">
        <w:t>71GHz</w:t>
      </w:r>
      <w:r>
        <w:t xml:space="preserve"> </w:t>
      </w:r>
      <w:r w:rsidRPr="00D46381">
        <w:t xml:space="preserve">RRM core requirements </w:t>
      </w:r>
      <w:r>
        <w:t xml:space="preserve">(AI </w:t>
      </w:r>
      <w:r w:rsidRPr="00D46381">
        <w:t>9.16.7</w:t>
      </w:r>
      <w:r>
        <w:t>)</w:t>
      </w:r>
      <w:r w:rsidR="00827D0C">
        <w:t xml:space="preserve"> </w:t>
      </w:r>
      <w:r w:rsidR="00827D0C">
        <w:rPr>
          <w:lang w:eastAsia="zh-CN"/>
        </w:rPr>
        <w:t>in RAN4#100-e</w:t>
      </w:r>
      <w:r>
        <w:t xml:space="preserve"> under email thread </w:t>
      </w:r>
      <w:r w:rsidRPr="00D46381">
        <w:t>[100-e][231] NR_ext_to_71GHz_RRM_2</w:t>
      </w:r>
      <w:r>
        <w:t>. This email thread covers following sub-agenda items:</w:t>
      </w:r>
    </w:p>
    <w:p w14:paraId="61A94FF3" w14:textId="31E629B1" w:rsidR="00D46381" w:rsidRDefault="00D46381" w:rsidP="00CA2C98">
      <w:pPr>
        <w:pStyle w:val="ListParagraph"/>
        <w:numPr>
          <w:ilvl w:val="0"/>
          <w:numId w:val="9"/>
        </w:numPr>
        <w:spacing w:before="240" w:line="480" w:lineRule="auto"/>
        <w:ind w:left="714" w:hanging="357"/>
        <w:jc w:val="both"/>
      </w:pPr>
      <w:r>
        <w:t xml:space="preserve">AI </w:t>
      </w:r>
      <w:r w:rsidRPr="00D46381">
        <w:t>9.16.7.4</w:t>
      </w:r>
      <w:r w:rsidRPr="00D46381">
        <w:tab/>
        <w:t>Active BWP switching delay requirements</w:t>
      </w:r>
    </w:p>
    <w:p w14:paraId="24713882" w14:textId="6676115D" w:rsidR="00D46381" w:rsidRDefault="00D46381" w:rsidP="00D46381">
      <w:pPr>
        <w:pStyle w:val="ListParagraph"/>
        <w:numPr>
          <w:ilvl w:val="0"/>
          <w:numId w:val="9"/>
        </w:numPr>
        <w:spacing w:line="480" w:lineRule="auto"/>
        <w:jc w:val="both"/>
      </w:pPr>
      <w:r>
        <w:t xml:space="preserve">AI </w:t>
      </w:r>
      <w:r w:rsidRPr="00D46381">
        <w:t>9.16.7.5</w:t>
      </w:r>
      <w:r w:rsidRPr="00D46381">
        <w:tab/>
        <w:t>Measurement gap interruption requirements</w:t>
      </w:r>
    </w:p>
    <w:p w14:paraId="5A850BD4" w14:textId="3BE9771A" w:rsidR="00D46381" w:rsidRPr="00431B06" w:rsidRDefault="00D46381" w:rsidP="00D46381">
      <w:pPr>
        <w:spacing w:line="480" w:lineRule="auto"/>
        <w:jc w:val="both"/>
      </w:pPr>
      <w:r>
        <w:t>The details on the discussion can be found at the [231] thread discussion summary [1].</w:t>
      </w:r>
    </w:p>
    <w:p w14:paraId="0313439D" w14:textId="0DE93554" w:rsidR="00F01182" w:rsidRDefault="00C756D1" w:rsidP="00F01182">
      <w:pPr>
        <w:pStyle w:val="Heading1"/>
      </w:pPr>
      <w:r>
        <w:t>Way forward</w:t>
      </w:r>
    </w:p>
    <w:p w14:paraId="31301F39" w14:textId="77777777" w:rsidR="00662FF4" w:rsidRDefault="00662FF4" w:rsidP="00CF14B0">
      <w:pPr>
        <w:rPr>
          <w:b/>
          <w:u w:val="single"/>
          <w:lang w:eastAsia="ko-KR"/>
        </w:rPr>
      </w:pPr>
    </w:p>
    <w:p w14:paraId="0956F8E1" w14:textId="44DEC4C9" w:rsidR="00932FE5" w:rsidRDefault="00932FE5" w:rsidP="004C7936">
      <w:pPr>
        <w:spacing w:line="480" w:lineRule="auto"/>
        <w:rPr>
          <w:b/>
          <w:u w:val="single"/>
          <w:lang w:eastAsia="ko-KR"/>
        </w:rPr>
      </w:pPr>
      <w:r w:rsidRPr="00932FE5">
        <w:rPr>
          <w:b/>
          <w:u w:val="single"/>
          <w:lang w:eastAsia="ko-KR"/>
        </w:rPr>
        <w:t>BWP switching delay for FR2-2</w:t>
      </w:r>
    </w:p>
    <w:p w14:paraId="4C270FA3" w14:textId="707B526A" w:rsidR="00C84F59" w:rsidRPr="00C84F59" w:rsidRDefault="00C84F59" w:rsidP="00C84F59">
      <w:pPr>
        <w:pStyle w:val="ListParagraph"/>
        <w:numPr>
          <w:ilvl w:val="0"/>
          <w:numId w:val="7"/>
        </w:numPr>
        <w:spacing w:line="480" w:lineRule="auto"/>
      </w:pPr>
      <w:r w:rsidRPr="00C84F59">
        <w:t xml:space="preserve">DCI and </w:t>
      </w:r>
      <w:proofErr w:type="gramStart"/>
      <w:r w:rsidRPr="00C84F59">
        <w:t>timer based</w:t>
      </w:r>
      <w:proofErr w:type="gramEnd"/>
      <w:r w:rsidRPr="00C84F59">
        <w:t xml:space="preserve"> BWP switch delay on a single CC</w:t>
      </w:r>
    </w:p>
    <w:p w14:paraId="4ADE8CE0" w14:textId="77777777" w:rsidR="00932FE5" w:rsidRDefault="00932FE5" w:rsidP="00C84F59">
      <w:pPr>
        <w:pStyle w:val="ListParagraph"/>
        <w:numPr>
          <w:ilvl w:val="1"/>
          <w:numId w:val="7"/>
        </w:numPr>
        <w:spacing w:line="480" w:lineRule="auto"/>
      </w:pPr>
      <w:r>
        <w:t>As baseline, follow 600us and 2000us switching delay for Type 1 and Type 2 respectively</w:t>
      </w:r>
    </w:p>
    <w:p w14:paraId="7D42A733" w14:textId="10481D04" w:rsidR="00932FE5" w:rsidRDefault="00932FE5" w:rsidP="00C84F59">
      <w:pPr>
        <w:pStyle w:val="ListParagraph"/>
        <w:numPr>
          <w:ilvl w:val="1"/>
          <w:numId w:val="7"/>
        </w:numPr>
        <w:spacing w:line="480" w:lineRule="auto"/>
      </w:pPr>
      <w:r>
        <w:t>FFS: if BWP delay reduction is possible for the operation on 480 and 960 kHz SCS</w:t>
      </w:r>
    </w:p>
    <w:p w14:paraId="499AD5EA" w14:textId="3AF694A8" w:rsidR="004F5CAE" w:rsidRPr="005F3EFC" w:rsidRDefault="004F5CAE" w:rsidP="003A5433">
      <w:pPr>
        <w:pStyle w:val="ListParagraph"/>
        <w:numPr>
          <w:ilvl w:val="1"/>
          <w:numId w:val="7"/>
        </w:numPr>
        <w:spacing w:after="240"/>
        <w:ind w:left="1434" w:hanging="357"/>
      </w:pPr>
      <w:r w:rsidRPr="005F3EFC">
        <w:t xml:space="preserve">RAN4 to change Table 8.6.2-1 as follows </w:t>
      </w:r>
    </w:p>
    <w:p w14:paraId="3F203F83" w14:textId="77777777" w:rsidR="004F5CAE" w:rsidRPr="009C5807" w:rsidRDefault="004F5CAE" w:rsidP="004F5CAE">
      <w:pPr>
        <w:pStyle w:val="TH"/>
        <w:ind w:left="720"/>
      </w:pPr>
      <w:r w:rsidRPr="009C5807">
        <w:t>Table 8.6.2-1: BWP switch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4F5CAE" w:rsidRPr="009C5807" w14:paraId="1A3E8CB1" w14:textId="77777777" w:rsidTr="00BF547E">
        <w:trPr>
          <w:trHeight w:val="305"/>
          <w:jc w:val="center"/>
        </w:trPr>
        <w:tc>
          <w:tcPr>
            <w:tcW w:w="649" w:type="dxa"/>
            <w:tcBorders>
              <w:bottom w:val="nil"/>
            </w:tcBorders>
            <w:shd w:val="clear" w:color="auto" w:fill="auto"/>
            <w:vAlign w:val="center"/>
          </w:tcPr>
          <w:p w14:paraId="533167A5" w14:textId="77777777" w:rsidR="004F5CAE" w:rsidRPr="009C5807" w:rsidRDefault="004F5CAE" w:rsidP="00BF547E">
            <w:pPr>
              <w:pStyle w:val="TAH"/>
            </w:pPr>
            <w:r w:rsidRPr="009C5807">
              <w:rPr>
                <w:noProof/>
                <w:lang w:val="en-US" w:eastAsia="zh-TW"/>
              </w:rPr>
              <w:drawing>
                <wp:inline distT="0" distB="0" distL="0" distR="0" wp14:anchorId="5BC59793" wp14:editId="4654CCF3">
                  <wp:extent cx="142875" cy="161925"/>
                  <wp:effectExtent l="0" t="0" r="0" b="0"/>
                  <wp:docPr id="1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bottom w:val="nil"/>
            </w:tcBorders>
          </w:tcPr>
          <w:p w14:paraId="296203BA" w14:textId="77777777" w:rsidR="004F5CAE" w:rsidRPr="009C5807" w:rsidRDefault="004F5CAE" w:rsidP="00BF547E">
            <w:pPr>
              <w:pStyle w:val="TAH"/>
            </w:pPr>
            <w:r w:rsidRPr="009C5807">
              <w:t xml:space="preserve">NR Slot length </w:t>
            </w:r>
          </w:p>
        </w:tc>
        <w:tc>
          <w:tcPr>
            <w:tcW w:w="3938" w:type="dxa"/>
            <w:gridSpan w:val="2"/>
          </w:tcPr>
          <w:p w14:paraId="3035C7CB" w14:textId="77777777" w:rsidR="004F5CAE" w:rsidRPr="009C5807" w:rsidRDefault="004F5CAE" w:rsidP="00BF547E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 xml:space="preserve">BWP switch delay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BWPswitchDelay</w:t>
            </w:r>
            <w:proofErr w:type="spellEnd"/>
            <w:r w:rsidRPr="009C5807">
              <w:rPr>
                <w:lang w:eastAsia="zh-CN"/>
              </w:rPr>
              <w:t xml:space="preserve"> (slots)</w:t>
            </w:r>
          </w:p>
        </w:tc>
      </w:tr>
      <w:tr w:rsidR="004F5CAE" w:rsidRPr="009C5807" w14:paraId="30EACAA1" w14:textId="77777777" w:rsidTr="00BF547E">
        <w:trPr>
          <w:trHeight w:val="306"/>
          <w:jc w:val="center"/>
        </w:trPr>
        <w:tc>
          <w:tcPr>
            <w:tcW w:w="649" w:type="dxa"/>
            <w:tcBorders>
              <w:top w:val="nil"/>
            </w:tcBorders>
            <w:shd w:val="clear" w:color="auto" w:fill="auto"/>
            <w:vAlign w:val="center"/>
          </w:tcPr>
          <w:p w14:paraId="6CA822E3" w14:textId="77777777" w:rsidR="004F5CAE" w:rsidRPr="009C5807" w:rsidRDefault="004F5CAE" w:rsidP="00BF547E">
            <w:pPr>
              <w:pStyle w:val="TAH"/>
            </w:pPr>
          </w:p>
        </w:tc>
        <w:tc>
          <w:tcPr>
            <w:tcW w:w="992" w:type="dxa"/>
            <w:tcBorders>
              <w:top w:val="nil"/>
            </w:tcBorders>
          </w:tcPr>
          <w:p w14:paraId="094F4E56" w14:textId="77777777" w:rsidR="004F5CAE" w:rsidRPr="009C5807" w:rsidRDefault="004F5CAE" w:rsidP="00BF547E">
            <w:pPr>
              <w:pStyle w:val="TAH"/>
            </w:pPr>
            <w:r w:rsidRPr="009C5807">
              <w:t>(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  <w:tc>
          <w:tcPr>
            <w:tcW w:w="1969" w:type="dxa"/>
          </w:tcPr>
          <w:p w14:paraId="427CF410" w14:textId="77777777" w:rsidR="004F5CAE" w:rsidRPr="009C5807" w:rsidRDefault="004F5CAE" w:rsidP="00BF547E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zh-CN"/>
              </w:rPr>
              <w:t>Type 1</w:t>
            </w:r>
            <w:r w:rsidRPr="009C5807">
              <w:rPr>
                <w:vertAlign w:val="superscript"/>
                <w:lang w:eastAsia="zh-CN"/>
              </w:rPr>
              <w:t>Note 1</w:t>
            </w:r>
          </w:p>
        </w:tc>
        <w:tc>
          <w:tcPr>
            <w:tcW w:w="1969" w:type="dxa"/>
          </w:tcPr>
          <w:p w14:paraId="4EABD3D7" w14:textId="77777777" w:rsidR="004F5CAE" w:rsidRPr="009C5807" w:rsidRDefault="004F5CAE" w:rsidP="00BF547E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zh-CN"/>
              </w:rPr>
              <w:t>Type 2</w:t>
            </w:r>
            <w:r w:rsidRPr="009C5807">
              <w:rPr>
                <w:vertAlign w:val="superscript"/>
                <w:lang w:eastAsia="zh-CN"/>
              </w:rPr>
              <w:t>Note 1</w:t>
            </w:r>
          </w:p>
        </w:tc>
      </w:tr>
      <w:tr w:rsidR="004F5CAE" w:rsidRPr="009C5807" w:rsidDel="00FC0501" w14:paraId="6B3C9309" w14:textId="77777777" w:rsidTr="00BF547E">
        <w:trPr>
          <w:jc w:val="center"/>
        </w:trPr>
        <w:tc>
          <w:tcPr>
            <w:tcW w:w="649" w:type="dxa"/>
            <w:shd w:val="clear" w:color="auto" w:fill="auto"/>
          </w:tcPr>
          <w:p w14:paraId="3A6C4F11" w14:textId="77777777" w:rsidR="004F5CAE" w:rsidRPr="009C5807" w:rsidRDefault="004F5CAE" w:rsidP="00BF547E">
            <w:pPr>
              <w:pStyle w:val="TAC"/>
            </w:pPr>
            <w:r w:rsidRPr="009C5807">
              <w:t>0</w:t>
            </w:r>
          </w:p>
        </w:tc>
        <w:tc>
          <w:tcPr>
            <w:tcW w:w="992" w:type="dxa"/>
          </w:tcPr>
          <w:p w14:paraId="68220B13" w14:textId="77777777" w:rsidR="004F5CAE" w:rsidRPr="009C5807" w:rsidRDefault="004F5CAE" w:rsidP="00BF547E">
            <w:pPr>
              <w:pStyle w:val="TAC"/>
            </w:pPr>
            <w:r w:rsidRPr="009C5807">
              <w:t>1</w:t>
            </w:r>
          </w:p>
        </w:tc>
        <w:tc>
          <w:tcPr>
            <w:tcW w:w="1969" w:type="dxa"/>
            <w:shd w:val="clear" w:color="auto" w:fill="auto"/>
          </w:tcPr>
          <w:p w14:paraId="7D0FD82D" w14:textId="77777777" w:rsidR="004F5CAE" w:rsidRPr="009C5807" w:rsidRDefault="004F5CAE" w:rsidP="00BF547E">
            <w:pPr>
              <w:pStyle w:val="TAC"/>
            </w:pPr>
            <w:r w:rsidRPr="009C5807">
              <w:t>1</w:t>
            </w:r>
          </w:p>
        </w:tc>
        <w:tc>
          <w:tcPr>
            <w:tcW w:w="1969" w:type="dxa"/>
          </w:tcPr>
          <w:p w14:paraId="63E53559" w14:textId="77777777" w:rsidR="004F5CAE" w:rsidRPr="009C5807" w:rsidRDefault="004F5CAE" w:rsidP="00BF547E">
            <w:pPr>
              <w:pStyle w:val="TAC"/>
            </w:pPr>
            <w:r w:rsidRPr="009C5807">
              <w:t>3</w:t>
            </w:r>
          </w:p>
        </w:tc>
      </w:tr>
      <w:tr w:rsidR="004F5CAE" w:rsidRPr="009C5807" w:rsidDel="00FC0501" w14:paraId="7A7BCCDA" w14:textId="77777777" w:rsidTr="00BF547E">
        <w:trPr>
          <w:jc w:val="center"/>
        </w:trPr>
        <w:tc>
          <w:tcPr>
            <w:tcW w:w="649" w:type="dxa"/>
            <w:shd w:val="clear" w:color="auto" w:fill="auto"/>
          </w:tcPr>
          <w:p w14:paraId="0DE1BC34" w14:textId="77777777" w:rsidR="004F5CAE" w:rsidRPr="009C5807" w:rsidRDefault="004F5CAE" w:rsidP="00BF547E">
            <w:pPr>
              <w:pStyle w:val="TAC"/>
            </w:pPr>
            <w:r w:rsidRPr="009C5807">
              <w:t>1</w:t>
            </w:r>
          </w:p>
        </w:tc>
        <w:tc>
          <w:tcPr>
            <w:tcW w:w="992" w:type="dxa"/>
          </w:tcPr>
          <w:p w14:paraId="27FDDB27" w14:textId="77777777" w:rsidR="004F5CAE" w:rsidRPr="009C5807" w:rsidRDefault="004F5CAE" w:rsidP="00BF547E">
            <w:pPr>
              <w:pStyle w:val="TAC"/>
            </w:pPr>
            <w:r w:rsidRPr="009C5807">
              <w:t>0.5</w:t>
            </w:r>
          </w:p>
        </w:tc>
        <w:tc>
          <w:tcPr>
            <w:tcW w:w="1969" w:type="dxa"/>
            <w:shd w:val="clear" w:color="auto" w:fill="auto"/>
          </w:tcPr>
          <w:p w14:paraId="50CD2CDA" w14:textId="77777777" w:rsidR="004F5CAE" w:rsidRPr="009C5807" w:rsidRDefault="004F5CAE" w:rsidP="00BF547E">
            <w:pPr>
              <w:pStyle w:val="TAC"/>
            </w:pPr>
            <w:r w:rsidRPr="009C5807">
              <w:t>2</w:t>
            </w:r>
          </w:p>
        </w:tc>
        <w:tc>
          <w:tcPr>
            <w:tcW w:w="1969" w:type="dxa"/>
          </w:tcPr>
          <w:p w14:paraId="6A3E7E2F" w14:textId="77777777" w:rsidR="004F5CAE" w:rsidRPr="009C5807" w:rsidRDefault="004F5CAE" w:rsidP="00BF547E">
            <w:pPr>
              <w:pStyle w:val="TAC"/>
            </w:pPr>
            <w:r w:rsidRPr="009C5807">
              <w:t>5</w:t>
            </w:r>
          </w:p>
        </w:tc>
      </w:tr>
      <w:tr w:rsidR="004F5CAE" w:rsidRPr="009C5807" w:rsidDel="00FC0501" w14:paraId="36F02659" w14:textId="77777777" w:rsidTr="00BF547E">
        <w:trPr>
          <w:jc w:val="center"/>
        </w:trPr>
        <w:tc>
          <w:tcPr>
            <w:tcW w:w="649" w:type="dxa"/>
            <w:shd w:val="clear" w:color="auto" w:fill="auto"/>
          </w:tcPr>
          <w:p w14:paraId="7A6ECA18" w14:textId="77777777" w:rsidR="004F5CAE" w:rsidRPr="009C5807" w:rsidRDefault="004F5CAE" w:rsidP="00BF547E">
            <w:pPr>
              <w:pStyle w:val="TAC"/>
            </w:pPr>
            <w:r w:rsidRPr="009C5807">
              <w:t>2</w:t>
            </w:r>
          </w:p>
        </w:tc>
        <w:tc>
          <w:tcPr>
            <w:tcW w:w="992" w:type="dxa"/>
          </w:tcPr>
          <w:p w14:paraId="074BE126" w14:textId="77777777" w:rsidR="004F5CAE" w:rsidRPr="009C5807" w:rsidRDefault="004F5CAE" w:rsidP="00BF547E">
            <w:pPr>
              <w:pStyle w:val="TAC"/>
            </w:pPr>
            <w:r w:rsidRPr="009C5807">
              <w:t>0.25</w:t>
            </w:r>
          </w:p>
        </w:tc>
        <w:tc>
          <w:tcPr>
            <w:tcW w:w="1969" w:type="dxa"/>
            <w:shd w:val="clear" w:color="auto" w:fill="auto"/>
          </w:tcPr>
          <w:p w14:paraId="05092DF9" w14:textId="77777777" w:rsidR="004F5CAE" w:rsidRPr="009C5807" w:rsidRDefault="004F5CAE" w:rsidP="00BF547E">
            <w:pPr>
              <w:pStyle w:val="TAC"/>
            </w:pPr>
            <w:r w:rsidRPr="009C5807">
              <w:t>3</w:t>
            </w:r>
          </w:p>
        </w:tc>
        <w:tc>
          <w:tcPr>
            <w:tcW w:w="1969" w:type="dxa"/>
          </w:tcPr>
          <w:p w14:paraId="4C3561A7" w14:textId="77777777" w:rsidR="004F5CAE" w:rsidRPr="009C5807" w:rsidRDefault="004F5CAE" w:rsidP="00BF547E">
            <w:pPr>
              <w:pStyle w:val="TAC"/>
            </w:pPr>
            <w:r w:rsidRPr="009C5807">
              <w:t>9</w:t>
            </w:r>
          </w:p>
        </w:tc>
      </w:tr>
      <w:tr w:rsidR="004F5CAE" w:rsidRPr="009C5807" w:rsidDel="00FC0501" w14:paraId="7ED19563" w14:textId="77777777" w:rsidTr="00BF547E">
        <w:trPr>
          <w:jc w:val="center"/>
        </w:trPr>
        <w:tc>
          <w:tcPr>
            <w:tcW w:w="649" w:type="dxa"/>
            <w:shd w:val="clear" w:color="auto" w:fill="auto"/>
          </w:tcPr>
          <w:p w14:paraId="35FC06A4" w14:textId="77777777" w:rsidR="004F5CAE" w:rsidRPr="009C5807" w:rsidRDefault="004F5CAE" w:rsidP="00BF547E">
            <w:pPr>
              <w:pStyle w:val="TAC"/>
            </w:pPr>
            <w:r w:rsidRPr="009C5807">
              <w:t>3</w:t>
            </w:r>
          </w:p>
        </w:tc>
        <w:tc>
          <w:tcPr>
            <w:tcW w:w="992" w:type="dxa"/>
          </w:tcPr>
          <w:p w14:paraId="2097810B" w14:textId="77777777" w:rsidR="004F5CAE" w:rsidRPr="009C5807" w:rsidRDefault="004F5CAE" w:rsidP="00BF547E">
            <w:pPr>
              <w:pStyle w:val="TAC"/>
            </w:pPr>
            <w:r w:rsidRPr="009C5807">
              <w:t>0.125</w:t>
            </w:r>
          </w:p>
        </w:tc>
        <w:tc>
          <w:tcPr>
            <w:tcW w:w="1969" w:type="dxa"/>
            <w:shd w:val="clear" w:color="auto" w:fill="auto"/>
          </w:tcPr>
          <w:p w14:paraId="6F3E5710" w14:textId="77777777" w:rsidR="004F5CAE" w:rsidRPr="009C5807" w:rsidRDefault="004F5CAE" w:rsidP="00BF547E">
            <w:pPr>
              <w:pStyle w:val="TAC"/>
            </w:pPr>
            <w:r w:rsidRPr="009C5807">
              <w:t>6</w:t>
            </w:r>
          </w:p>
        </w:tc>
        <w:tc>
          <w:tcPr>
            <w:tcW w:w="1969" w:type="dxa"/>
          </w:tcPr>
          <w:p w14:paraId="459EF95F" w14:textId="77777777" w:rsidR="004F5CAE" w:rsidRPr="009C5807" w:rsidRDefault="004F5CAE" w:rsidP="00BF547E">
            <w:pPr>
              <w:pStyle w:val="TAC"/>
            </w:pPr>
            <w:r w:rsidRPr="009C5807">
              <w:t>18</w:t>
            </w:r>
          </w:p>
        </w:tc>
      </w:tr>
      <w:tr w:rsidR="004F5CAE" w:rsidRPr="009C5807" w:rsidDel="00FC0501" w14:paraId="1E6314CA" w14:textId="77777777" w:rsidTr="00BF547E">
        <w:trPr>
          <w:jc w:val="center"/>
        </w:trPr>
        <w:tc>
          <w:tcPr>
            <w:tcW w:w="649" w:type="dxa"/>
            <w:shd w:val="clear" w:color="auto" w:fill="auto"/>
          </w:tcPr>
          <w:p w14:paraId="495CFC0A" w14:textId="77777777" w:rsidR="004F5CAE" w:rsidRPr="009C5807" w:rsidRDefault="004F5CAE" w:rsidP="00BF547E">
            <w:pPr>
              <w:pStyle w:val="TAC"/>
            </w:pPr>
            <w:r w:rsidRPr="00161806">
              <w:rPr>
                <w:rFonts w:cs="Arial"/>
                <w:highlight w:val="yellow"/>
              </w:rPr>
              <w:t>4</w:t>
            </w:r>
          </w:p>
        </w:tc>
        <w:tc>
          <w:tcPr>
            <w:tcW w:w="992" w:type="dxa"/>
          </w:tcPr>
          <w:p w14:paraId="0F3DD5E4" w14:textId="77777777" w:rsidR="004F5CAE" w:rsidRPr="009C5807" w:rsidRDefault="004F5CAE" w:rsidP="00BF547E">
            <w:pPr>
              <w:pStyle w:val="TAC"/>
            </w:pPr>
            <w:r w:rsidRPr="00161806">
              <w:rPr>
                <w:rFonts w:cs="Arial"/>
                <w:highlight w:val="yellow"/>
              </w:rPr>
              <w:t>0.03125</w:t>
            </w:r>
          </w:p>
        </w:tc>
        <w:tc>
          <w:tcPr>
            <w:tcW w:w="1969" w:type="dxa"/>
            <w:shd w:val="clear" w:color="auto" w:fill="auto"/>
          </w:tcPr>
          <w:p w14:paraId="52433F87" w14:textId="77777777" w:rsidR="004F5CAE" w:rsidRPr="00373D73" w:rsidRDefault="004F5CAE" w:rsidP="00BF547E">
            <w:pPr>
              <w:pStyle w:val="TAC"/>
              <w:rPr>
                <w:highlight w:val="yellow"/>
              </w:rPr>
            </w:pPr>
            <w:r w:rsidRPr="00373D73">
              <w:rPr>
                <w:rFonts w:cs="Arial"/>
                <w:highlight w:val="yellow"/>
              </w:rPr>
              <w:t>[20]</w:t>
            </w:r>
          </w:p>
        </w:tc>
        <w:tc>
          <w:tcPr>
            <w:tcW w:w="1969" w:type="dxa"/>
          </w:tcPr>
          <w:p w14:paraId="78E9049E" w14:textId="77777777" w:rsidR="004F5CAE" w:rsidRPr="00373D73" w:rsidRDefault="004F5CAE" w:rsidP="00BF547E">
            <w:pPr>
              <w:pStyle w:val="TAC"/>
              <w:rPr>
                <w:highlight w:val="yellow"/>
              </w:rPr>
            </w:pPr>
            <w:r w:rsidRPr="00373D73">
              <w:rPr>
                <w:rFonts w:cs="Arial"/>
                <w:highlight w:val="yellow"/>
              </w:rPr>
              <w:t>[65]</w:t>
            </w:r>
          </w:p>
        </w:tc>
      </w:tr>
      <w:tr w:rsidR="004F5CAE" w:rsidRPr="009C5807" w:rsidDel="00FC0501" w14:paraId="602C7792" w14:textId="77777777" w:rsidTr="00BF547E">
        <w:trPr>
          <w:jc w:val="center"/>
        </w:trPr>
        <w:tc>
          <w:tcPr>
            <w:tcW w:w="649" w:type="dxa"/>
            <w:shd w:val="clear" w:color="auto" w:fill="auto"/>
          </w:tcPr>
          <w:p w14:paraId="5A2158BB" w14:textId="77777777" w:rsidR="004F5CAE" w:rsidRPr="009C5807" w:rsidRDefault="004F5CAE" w:rsidP="00BF547E">
            <w:pPr>
              <w:pStyle w:val="TAC"/>
            </w:pPr>
            <w:r w:rsidRPr="00161806">
              <w:rPr>
                <w:rFonts w:cs="Arial"/>
                <w:highlight w:val="yellow"/>
              </w:rPr>
              <w:t>5</w:t>
            </w:r>
          </w:p>
        </w:tc>
        <w:tc>
          <w:tcPr>
            <w:tcW w:w="992" w:type="dxa"/>
          </w:tcPr>
          <w:p w14:paraId="4C55E57C" w14:textId="77777777" w:rsidR="004F5CAE" w:rsidRPr="009C5807" w:rsidRDefault="004F5CAE" w:rsidP="00BF547E">
            <w:pPr>
              <w:pStyle w:val="TAC"/>
            </w:pPr>
            <w:r w:rsidRPr="00161806">
              <w:rPr>
                <w:rFonts w:cs="Arial"/>
                <w:highlight w:val="yellow"/>
              </w:rPr>
              <w:t>0.015625</w:t>
            </w:r>
          </w:p>
        </w:tc>
        <w:tc>
          <w:tcPr>
            <w:tcW w:w="1969" w:type="dxa"/>
            <w:shd w:val="clear" w:color="auto" w:fill="auto"/>
          </w:tcPr>
          <w:p w14:paraId="1651A0F0" w14:textId="77777777" w:rsidR="004F5CAE" w:rsidRPr="00373D73" w:rsidRDefault="004F5CAE" w:rsidP="00BF547E">
            <w:pPr>
              <w:pStyle w:val="TAC"/>
              <w:rPr>
                <w:highlight w:val="yellow"/>
              </w:rPr>
            </w:pPr>
            <w:r w:rsidRPr="00373D73">
              <w:rPr>
                <w:highlight w:val="yellow"/>
              </w:rPr>
              <w:t>[39]</w:t>
            </w:r>
          </w:p>
        </w:tc>
        <w:tc>
          <w:tcPr>
            <w:tcW w:w="1969" w:type="dxa"/>
          </w:tcPr>
          <w:p w14:paraId="5497D753" w14:textId="77777777" w:rsidR="004F5CAE" w:rsidRPr="00373D73" w:rsidRDefault="004F5CAE" w:rsidP="00BF547E">
            <w:pPr>
              <w:pStyle w:val="TAC"/>
              <w:rPr>
                <w:highlight w:val="yellow"/>
              </w:rPr>
            </w:pPr>
            <w:r w:rsidRPr="00373D73">
              <w:rPr>
                <w:highlight w:val="yellow"/>
              </w:rPr>
              <w:t>[129]</w:t>
            </w:r>
          </w:p>
        </w:tc>
      </w:tr>
      <w:tr w:rsidR="004F5CAE" w:rsidRPr="009C5807" w:rsidDel="00FC0501" w14:paraId="3D3956D9" w14:textId="77777777" w:rsidTr="00BF547E">
        <w:trPr>
          <w:jc w:val="center"/>
        </w:trPr>
        <w:tc>
          <w:tcPr>
            <w:tcW w:w="5579" w:type="dxa"/>
            <w:gridSpan w:val="4"/>
            <w:shd w:val="clear" w:color="auto" w:fill="auto"/>
          </w:tcPr>
          <w:p w14:paraId="24F415E0" w14:textId="77777777" w:rsidR="004F5CAE" w:rsidRPr="009C5807" w:rsidRDefault="004F5CAE" w:rsidP="00BF547E">
            <w:pPr>
              <w:pStyle w:val="TAN"/>
            </w:pPr>
            <w:r w:rsidRPr="009C5807">
              <w:t>Note 1:</w:t>
            </w:r>
            <w:r w:rsidRPr="009C5807">
              <w:tab/>
              <w:t>Depends on UE capability.</w:t>
            </w:r>
          </w:p>
          <w:p w14:paraId="42F7F330" w14:textId="77777777" w:rsidR="004F5CAE" w:rsidRPr="009C5807" w:rsidRDefault="004F5CAE" w:rsidP="00BF547E">
            <w:pPr>
              <w:pStyle w:val="TAN"/>
            </w:pPr>
            <w:r w:rsidRPr="009C5807">
              <w:t>Note 2:</w:t>
            </w:r>
            <w:r w:rsidRPr="009C5807">
              <w:tab/>
              <w:t>If the BWP switch involves changing of SCS, the BWP switch delay is determined by the smaller SCS between the SCS before BWP switch and the SCS after BWP switch.</w:t>
            </w:r>
          </w:p>
        </w:tc>
      </w:tr>
    </w:tbl>
    <w:p w14:paraId="246B1D9F" w14:textId="4F2B4EA9" w:rsidR="003A5433" w:rsidRDefault="005F3EFC" w:rsidP="003A5433">
      <w:pPr>
        <w:pStyle w:val="ListParagraph"/>
        <w:spacing w:after="240"/>
        <w:ind w:left="1434"/>
        <w:rPr>
          <w:rFonts w:ascii="TimesNewRomanPSMT" w:hAnsi="TimesNewRomanPSMT" w:hint="eastAsia"/>
          <w:color w:val="000000"/>
        </w:rPr>
      </w:pPr>
      <w:r>
        <w:rPr>
          <w:rFonts w:ascii="TimesNewRomanPSMT" w:hAnsi="TimesNewRomanPSMT"/>
          <w:color w:val="000000"/>
        </w:rPr>
        <w:t xml:space="preserve">Note: </w:t>
      </w:r>
      <w:proofErr w:type="spellStart"/>
      <w:r w:rsidRPr="005F3EFC">
        <w:rPr>
          <w:rFonts w:ascii="TimesNewRomanPSMT" w:hAnsi="TimesNewRomanPSMT"/>
          <w:color w:val="000000"/>
        </w:rPr>
        <w:t>T</w:t>
      </w:r>
      <w:r w:rsidRPr="005F3EFC">
        <w:rPr>
          <w:rFonts w:ascii="TimesNewRomanPSMT" w:hAnsi="TimesNewRomanPSMT"/>
          <w:color w:val="000000"/>
          <w:sz w:val="14"/>
          <w:szCs w:val="14"/>
        </w:rPr>
        <w:t>BWPswitchDelay</w:t>
      </w:r>
      <w:proofErr w:type="spellEnd"/>
      <w:r w:rsidRPr="005F3EFC">
        <w:rPr>
          <w:rFonts w:ascii="TimesNewRomanPSMT" w:hAnsi="TimesNewRomanPSMT"/>
          <w:color w:val="000000"/>
          <w:sz w:val="14"/>
          <w:szCs w:val="14"/>
        </w:rPr>
        <w:t xml:space="preserve"> </w:t>
      </w:r>
      <w:r w:rsidRPr="005F3EFC">
        <w:rPr>
          <w:rFonts w:ascii="TimesNewRomanPSMT" w:hAnsi="TimesNewRomanPSMT"/>
          <w:color w:val="000000"/>
        </w:rPr>
        <w:t>is the BWP switching delay on single CC</w:t>
      </w:r>
    </w:p>
    <w:p w14:paraId="72E4A93E" w14:textId="77777777" w:rsidR="005F3EFC" w:rsidRPr="003A5433" w:rsidRDefault="005F3EFC" w:rsidP="003A5433">
      <w:pPr>
        <w:pStyle w:val="ListParagraph"/>
        <w:spacing w:after="240"/>
        <w:ind w:left="1434"/>
        <w:rPr>
          <w:highlight w:val="yellow"/>
        </w:rPr>
      </w:pPr>
    </w:p>
    <w:p w14:paraId="2C2E3E35" w14:textId="0E688D03" w:rsidR="00C84F59" w:rsidRPr="00C84F59" w:rsidRDefault="00C84F59" w:rsidP="003A5433">
      <w:pPr>
        <w:pStyle w:val="ListParagraph"/>
        <w:numPr>
          <w:ilvl w:val="0"/>
          <w:numId w:val="7"/>
        </w:numPr>
        <w:spacing w:before="240" w:line="480" w:lineRule="auto"/>
        <w:ind w:left="714" w:hanging="357"/>
      </w:pPr>
      <w:r w:rsidRPr="00C84F59">
        <w:t>RRC-based BWP switch</w:t>
      </w:r>
    </w:p>
    <w:p w14:paraId="6FC1F8A9" w14:textId="5BF666FB" w:rsidR="00C84F59" w:rsidRDefault="00C84F59" w:rsidP="00C84F59">
      <w:pPr>
        <w:pStyle w:val="ListParagraph"/>
        <w:numPr>
          <w:ilvl w:val="1"/>
          <w:numId w:val="7"/>
        </w:numPr>
        <w:spacing w:line="480" w:lineRule="auto"/>
      </w:pPr>
      <w:r w:rsidRPr="00C84F59">
        <w:t>Reuse the existing requirements for RRC-based BWP switch</w:t>
      </w:r>
    </w:p>
    <w:p w14:paraId="16D9A28C" w14:textId="0910FB36" w:rsidR="00C84F59" w:rsidRDefault="00C84F59" w:rsidP="00C84F59">
      <w:pPr>
        <w:pStyle w:val="ListParagraph"/>
        <w:numPr>
          <w:ilvl w:val="0"/>
          <w:numId w:val="7"/>
        </w:numPr>
        <w:spacing w:line="480" w:lineRule="auto"/>
      </w:pPr>
      <w:r w:rsidRPr="00C84F59">
        <w:lastRenderedPageBreak/>
        <w:t>BWP Switching on Multiple CCs</w:t>
      </w:r>
    </w:p>
    <w:p w14:paraId="6B81F37F" w14:textId="1006EE51" w:rsidR="00C84F59" w:rsidRPr="00C84F59" w:rsidRDefault="00C84F59" w:rsidP="00C84F59">
      <w:pPr>
        <w:pStyle w:val="ListParagraph"/>
        <w:numPr>
          <w:ilvl w:val="1"/>
          <w:numId w:val="7"/>
        </w:numPr>
        <w:spacing w:line="480" w:lineRule="auto"/>
      </w:pPr>
      <w:r w:rsidRPr="00C84F59">
        <w:t>Postpone the discussion for the later stage</w:t>
      </w:r>
      <w:r w:rsidR="00C97AE6">
        <w:t xml:space="preserve"> after requirements for </w:t>
      </w:r>
      <w:r w:rsidR="00C97AE6" w:rsidRPr="00C97AE6">
        <w:t>one BWP</w:t>
      </w:r>
      <w:r w:rsidR="00C97AE6">
        <w:t xml:space="preserve"> will be agreed</w:t>
      </w:r>
    </w:p>
    <w:p w14:paraId="23117105" w14:textId="0A1269AD" w:rsidR="00C84F59" w:rsidRPr="003A5433" w:rsidRDefault="00662FF4" w:rsidP="004C7936">
      <w:pPr>
        <w:spacing w:line="480" w:lineRule="auto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M</w:t>
      </w:r>
      <w:r w:rsidR="003A5433" w:rsidRPr="003A5433">
        <w:rPr>
          <w:b/>
          <w:u w:val="single"/>
          <w:lang w:eastAsia="ko-KR"/>
        </w:rPr>
        <w:t xml:space="preserve">easurement gaps </w:t>
      </w:r>
    </w:p>
    <w:p w14:paraId="0DE22879" w14:textId="3C7D632B" w:rsidR="00C84F59" w:rsidRPr="004C7936" w:rsidRDefault="004C7936" w:rsidP="004C7936">
      <w:pPr>
        <w:pStyle w:val="ListParagraph"/>
        <w:numPr>
          <w:ilvl w:val="0"/>
          <w:numId w:val="7"/>
        </w:numPr>
        <w:spacing w:line="480" w:lineRule="auto"/>
      </w:pPr>
      <w:r w:rsidRPr="004C7936">
        <w:t>Measurement gaps applicability for FR2-2</w:t>
      </w:r>
    </w:p>
    <w:p w14:paraId="1D5D8823" w14:textId="67762236" w:rsidR="003A5433" w:rsidRPr="003A5433" w:rsidRDefault="003A5433" w:rsidP="003A5433">
      <w:pPr>
        <w:pStyle w:val="ListParagraph"/>
        <w:numPr>
          <w:ilvl w:val="1"/>
          <w:numId w:val="7"/>
        </w:numPr>
        <w:spacing w:line="480" w:lineRule="auto"/>
      </w:pPr>
      <w:r w:rsidRPr="003A5433">
        <w:t>The existing gaps are also feasible for higher SCS</w:t>
      </w:r>
    </w:p>
    <w:p w14:paraId="3A0B5F76" w14:textId="070B6964" w:rsidR="003A5433" w:rsidRPr="005F3EFC" w:rsidRDefault="00032172" w:rsidP="003A5433">
      <w:pPr>
        <w:pStyle w:val="ListParagraph"/>
        <w:numPr>
          <w:ilvl w:val="1"/>
          <w:numId w:val="7"/>
        </w:numPr>
        <w:spacing w:after="240"/>
      </w:pPr>
      <w:r>
        <w:rPr>
          <w:lang w:val="en-US"/>
        </w:rPr>
        <w:t xml:space="preserve">New </w:t>
      </w:r>
      <w:r w:rsidR="005F3EFC" w:rsidRPr="005F3EFC">
        <w:t xml:space="preserve">gap patterns with smaller MGL, if justified, can be considered </w:t>
      </w:r>
    </w:p>
    <w:p w14:paraId="37C18DF7" w14:textId="77777777" w:rsidR="003A5433" w:rsidRPr="003A5433" w:rsidRDefault="003A5433" w:rsidP="003A5433">
      <w:pPr>
        <w:pStyle w:val="ListParagraph"/>
        <w:spacing w:after="240"/>
        <w:ind w:left="1440"/>
        <w:rPr>
          <w:highlight w:val="yellow"/>
        </w:rPr>
      </w:pPr>
    </w:p>
    <w:p w14:paraId="31081013" w14:textId="66512DC5" w:rsidR="003A5433" w:rsidRDefault="003A5433" w:rsidP="003A5433">
      <w:pPr>
        <w:pStyle w:val="ListParagraph"/>
        <w:numPr>
          <w:ilvl w:val="0"/>
          <w:numId w:val="7"/>
        </w:numPr>
        <w:spacing w:line="480" w:lineRule="auto"/>
      </w:pPr>
      <w:r w:rsidRPr="003A5433">
        <w:t>Per-FR measurement gaps for FR2-1 and FR2-2</w:t>
      </w:r>
    </w:p>
    <w:p w14:paraId="12223355" w14:textId="75A12ABB" w:rsidR="003A5433" w:rsidRPr="005F3EFC" w:rsidRDefault="004D27DC" w:rsidP="003A5433">
      <w:pPr>
        <w:pStyle w:val="ListParagraph"/>
        <w:numPr>
          <w:ilvl w:val="1"/>
          <w:numId w:val="7"/>
        </w:numPr>
        <w:spacing w:after="240"/>
      </w:pPr>
      <w:r w:rsidRPr="005F3EFC">
        <w:t xml:space="preserve">FFS </w:t>
      </w:r>
      <w:r w:rsidR="003A5433" w:rsidRPr="005F3EFC">
        <w:t xml:space="preserve">if per-FR measurement gaps for FR2-1 and FR2-2 should be defined independently </w:t>
      </w:r>
    </w:p>
    <w:p w14:paraId="23001598" w14:textId="77777777" w:rsidR="003A5433" w:rsidRPr="003A5433" w:rsidRDefault="003A5433" w:rsidP="003A5433">
      <w:pPr>
        <w:pStyle w:val="ListParagraph"/>
        <w:spacing w:after="240"/>
        <w:ind w:left="1440"/>
        <w:rPr>
          <w:highlight w:val="yellow"/>
        </w:rPr>
      </w:pPr>
    </w:p>
    <w:p w14:paraId="5355D0FB" w14:textId="642B9D5C" w:rsidR="003A5433" w:rsidRPr="003A5433" w:rsidRDefault="003A5433" w:rsidP="003A5433">
      <w:pPr>
        <w:pStyle w:val="ListParagraph"/>
        <w:numPr>
          <w:ilvl w:val="0"/>
          <w:numId w:val="7"/>
        </w:numPr>
        <w:spacing w:line="480" w:lineRule="auto"/>
      </w:pPr>
      <w:r w:rsidRPr="003A5433">
        <w:t>Effective MGRP used to determine requirements</w:t>
      </w:r>
    </w:p>
    <w:p w14:paraId="1C5A85FE" w14:textId="77777777" w:rsidR="003A5433" w:rsidRDefault="003A5433" w:rsidP="003A5433">
      <w:pPr>
        <w:pStyle w:val="ListParagraph"/>
        <w:numPr>
          <w:ilvl w:val="1"/>
          <w:numId w:val="7"/>
        </w:numPr>
        <w:spacing w:before="0" w:after="240"/>
        <w:rPr>
          <w:lang w:val="en-US"/>
        </w:rPr>
      </w:pPr>
      <w:r w:rsidRPr="003A5433">
        <w:rPr>
          <w:lang w:val="en-US"/>
        </w:rPr>
        <w:t xml:space="preserve">For per-FR measurement gap capable UE in NR standalone operation (with single carrier, NR </w:t>
      </w:r>
      <w:proofErr w:type="gramStart"/>
      <w:r w:rsidRPr="003A5433">
        <w:rPr>
          <w:lang w:val="en-US"/>
        </w:rPr>
        <w:t>CA</w:t>
      </w:r>
      <w:proofErr w:type="gramEnd"/>
      <w:r w:rsidRPr="003A5433">
        <w:rPr>
          <w:lang w:val="en-US"/>
        </w:rPr>
        <w:t xml:space="preserve"> and NR-DC configuration), for per-FR gap-based measurement, when there is no serving cell in a particular FR, where measurement objects are configured, regardless if explicit per-FR measurement gap is configured in this FR, the effective MGRP in this FR is used to determine requirements:</w:t>
      </w:r>
    </w:p>
    <w:p w14:paraId="4E0BE9F2" w14:textId="27023FE9" w:rsidR="003A5433" w:rsidRPr="003A5433" w:rsidRDefault="003A5433" w:rsidP="003A5433">
      <w:pPr>
        <w:pStyle w:val="ListParagraph"/>
        <w:numPr>
          <w:ilvl w:val="2"/>
          <w:numId w:val="7"/>
        </w:numPr>
        <w:spacing w:before="0" w:after="240"/>
        <w:rPr>
          <w:lang w:val="en-US"/>
        </w:rPr>
      </w:pPr>
      <w:r w:rsidRPr="003A5433">
        <w:rPr>
          <w:lang w:val="en-US"/>
        </w:rPr>
        <w:t xml:space="preserve">20 </w:t>
      </w:r>
      <w:proofErr w:type="spellStart"/>
      <w:r w:rsidRPr="003A5433">
        <w:rPr>
          <w:lang w:val="en-US"/>
        </w:rPr>
        <w:t>ms</w:t>
      </w:r>
      <w:proofErr w:type="spellEnd"/>
      <w:r w:rsidRPr="003A5433">
        <w:rPr>
          <w:lang w:val="en-US"/>
        </w:rPr>
        <w:t xml:space="preserve"> for FR2 NR measurements also is applicable for 52.6 – 71 GHz</w:t>
      </w:r>
    </w:p>
    <w:p w14:paraId="1672EE00" w14:textId="77777777" w:rsidR="004C7936" w:rsidRDefault="004C7936" w:rsidP="004C7936">
      <w:pPr>
        <w:spacing w:line="480" w:lineRule="auto"/>
        <w:rPr>
          <w:b/>
          <w:u w:val="single"/>
          <w:lang w:eastAsia="ko-KR"/>
        </w:rPr>
      </w:pPr>
      <w:r w:rsidRPr="004C7936">
        <w:rPr>
          <w:b/>
          <w:u w:val="single"/>
          <w:lang w:eastAsia="ko-KR"/>
        </w:rPr>
        <w:t xml:space="preserve">Measurement gap interruption requirements </w:t>
      </w:r>
    </w:p>
    <w:p w14:paraId="4589BFF6" w14:textId="315EA1D3" w:rsidR="003A5433" w:rsidRPr="004C7936" w:rsidRDefault="003A5433" w:rsidP="004C7936">
      <w:pPr>
        <w:pStyle w:val="ListParagraph"/>
        <w:numPr>
          <w:ilvl w:val="0"/>
          <w:numId w:val="7"/>
        </w:numPr>
        <w:spacing w:line="480" w:lineRule="auto"/>
      </w:pPr>
      <w:r w:rsidRPr="004C7936">
        <w:t>MG timing advance for FR2-2</w:t>
      </w:r>
    </w:p>
    <w:p w14:paraId="07F1C2A8" w14:textId="626286AE" w:rsidR="00932FE5" w:rsidRDefault="003A5433" w:rsidP="004C7936">
      <w:pPr>
        <w:pStyle w:val="ListParagraph"/>
        <w:numPr>
          <w:ilvl w:val="1"/>
          <w:numId w:val="7"/>
        </w:numPr>
        <w:spacing w:before="240"/>
      </w:pPr>
      <w:r w:rsidRPr="003A5433">
        <w:t>RAN4 should reuse 0.25ms as MG timing advance for 52.6-71GHz</w:t>
      </w:r>
    </w:p>
    <w:p w14:paraId="78D5B87E" w14:textId="77777777" w:rsidR="004C7936" w:rsidRDefault="004C7936" w:rsidP="004C7936">
      <w:pPr>
        <w:pStyle w:val="ListParagraph"/>
        <w:spacing w:before="240"/>
        <w:ind w:left="1440"/>
      </w:pPr>
    </w:p>
    <w:p w14:paraId="0EC6580C" w14:textId="7B17CF9C" w:rsidR="00932FE5" w:rsidRPr="004C7936" w:rsidRDefault="003A5433" w:rsidP="004C7936">
      <w:pPr>
        <w:pStyle w:val="ListParagraph"/>
        <w:numPr>
          <w:ilvl w:val="0"/>
          <w:numId w:val="7"/>
        </w:numPr>
        <w:spacing w:line="480" w:lineRule="auto"/>
      </w:pPr>
      <w:r w:rsidRPr="004C7936">
        <w:t>High SCS in the case with per-UE gap or per-FR gap for FR1</w:t>
      </w:r>
    </w:p>
    <w:p w14:paraId="6A2C8326" w14:textId="3A13C092" w:rsidR="00932FE5" w:rsidRDefault="003A5433" w:rsidP="003A5433">
      <w:pPr>
        <w:pStyle w:val="ListParagraph"/>
        <w:numPr>
          <w:ilvl w:val="1"/>
          <w:numId w:val="7"/>
        </w:numPr>
        <w:spacing w:before="0" w:after="240"/>
        <w:rPr>
          <w:lang w:val="en-US"/>
        </w:rPr>
      </w:pPr>
      <w:r w:rsidRPr="003A5433">
        <w:rPr>
          <w:lang w:val="en-US"/>
        </w:rPr>
        <w:t>RAN4 should modify NOTE 2 in Table 9.1.2-4 and Table 9.1.2-4a to capture that 480 kHz and 960 kHz are only applicable to the case with per-UE measurement gap</w:t>
      </w:r>
    </w:p>
    <w:p w14:paraId="22CF7230" w14:textId="77777777" w:rsidR="004C7936" w:rsidRPr="003A5433" w:rsidRDefault="004C7936" w:rsidP="004C7936">
      <w:pPr>
        <w:pStyle w:val="ListParagraph"/>
        <w:spacing w:before="0" w:after="240"/>
        <w:ind w:left="1440"/>
        <w:rPr>
          <w:lang w:val="en-US"/>
        </w:rPr>
      </w:pPr>
    </w:p>
    <w:p w14:paraId="296A1764" w14:textId="5921AA8D" w:rsidR="00932FE5" w:rsidRPr="004C7936" w:rsidRDefault="003A5433" w:rsidP="004C7936">
      <w:pPr>
        <w:pStyle w:val="ListParagraph"/>
        <w:numPr>
          <w:ilvl w:val="0"/>
          <w:numId w:val="7"/>
        </w:numPr>
        <w:spacing w:line="480" w:lineRule="auto"/>
      </w:pPr>
      <w:r w:rsidRPr="004C7936">
        <w:t xml:space="preserve">MRTD impact on gap interruptions </w:t>
      </w:r>
    </w:p>
    <w:p w14:paraId="2933A7EE" w14:textId="50DA5211" w:rsidR="004D27DC" w:rsidRPr="002973CA" w:rsidRDefault="002973CA" w:rsidP="002973CA">
      <w:pPr>
        <w:pStyle w:val="ListParagraph"/>
        <w:numPr>
          <w:ilvl w:val="1"/>
          <w:numId w:val="7"/>
        </w:numPr>
        <w:spacing w:before="0" w:after="240"/>
        <w:rPr>
          <w:lang w:val="en-US"/>
        </w:rPr>
      </w:pPr>
      <w:r w:rsidRPr="002973CA">
        <w:rPr>
          <w:lang w:val="en-US"/>
        </w:rPr>
        <w:t xml:space="preserve">FFS: </w:t>
      </w:r>
      <w:r w:rsidR="004D27DC" w:rsidRPr="002973CA">
        <w:rPr>
          <w:lang w:val="en-US"/>
        </w:rPr>
        <w:t xml:space="preserve">The impact of MRTD when defining the requirements for gap interruptions. </w:t>
      </w:r>
    </w:p>
    <w:p w14:paraId="736B2937" w14:textId="77777777" w:rsidR="004C7936" w:rsidRDefault="004C7936" w:rsidP="002973CA">
      <w:pPr>
        <w:pStyle w:val="ListParagraph"/>
        <w:spacing w:before="0" w:after="240"/>
        <w:ind w:left="1440"/>
        <w:rPr>
          <w:highlight w:val="yellow"/>
        </w:rPr>
      </w:pPr>
    </w:p>
    <w:p w14:paraId="4E4D84FE" w14:textId="18E89F8C" w:rsidR="00932FE5" w:rsidRDefault="00662FF4" w:rsidP="004C7936">
      <w:pPr>
        <w:pStyle w:val="ListParagraph"/>
        <w:numPr>
          <w:ilvl w:val="0"/>
          <w:numId w:val="7"/>
        </w:numPr>
        <w:spacing w:line="480" w:lineRule="auto"/>
        <w:rPr>
          <w:b/>
          <w:u w:val="single"/>
          <w:lang w:eastAsia="ko-KR"/>
        </w:rPr>
      </w:pPr>
      <w:r w:rsidRPr="004C7936">
        <w:t xml:space="preserve">Measurement gap interruption requirements </w:t>
      </w:r>
    </w:p>
    <w:p w14:paraId="6F0CBF7B" w14:textId="3B8651B9" w:rsidR="00932FE5" w:rsidRPr="004C7936" w:rsidRDefault="00662FF4" w:rsidP="004C7936">
      <w:pPr>
        <w:pStyle w:val="ListParagraph"/>
        <w:numPr>
          <w:ilvl w:val="1"/>
          <w:numId w:val="7"/>
        </w:numPr>
        <w:spacing w:before="0" w:after="240"/>
        <w:rPr>
          <w:lang w:val="en-US"/>
        </w:rPr>
      </w:pPr>
      <w:r w:rsidRPr="004C7936">
        <w:rPr>
          <w:lang w:val="en-US"/>
        </w:rPr>
        <w:t xml:space="preserve">Table 9.1.2-4, Table 9.1.2-4a and Table 9.1.2-4b to include higher SCS’s for 52.6 – 71 GHz as shown below </w:t>
      </w:r>
    </w:p>
    <w:p w14:paraId="06DCEA03" w14:textId="77777777" w:rsidR="00662FF4" w:rsidRPr="00F41A88" w:rsidRDefault="00662FF4" w:rsidP="00662FF4">
      <w:pPr>
        <w:pStyle w:val="TH"/>
        <w:ind w:left="720"/>
        <w:rPr>
          <w:sz w:val="18"/>
          <w:szCs w:val="18"/>
          <w:lang w:val="en-US" w:eastAsia="ja-JP"/>
        </w:rPr>
      </w:pPr>
      <w:r w:rsidRPr="00F41A88">
        <w:rPr>
          <w:snapToGrid w:val="0"/>
          <w:sz w:val="18"/>
          <w:szCs w:val="18"/>
        </w:rPr>
        <w:lastRenderedPageBreak/>
        <w:t xml:space="preserve">Table </w:t>
      </w:r>
      <w:r>
        <w:rPr>
          <w:snapToGrid w:val="0"/>
          <w:sz w:val="18"/>
          <w:szCs w:val="18"/>
          <w:lang w:val="en-US"/>
        </w:rPr>
        <w:t>9.1.2-4</w:t>
      </w:r>
      <w:r w:rsidRPr="00F41A88">
        <w:rPr>
          <w:snapToGrid w:val="0"/>
          <w:sz w:val="18"/>
          <w:szCs w:val="18"/>
        </w:rPr>
        <w:t xml:space="preserve">: </w:t>
      </w:r>
      <w:r w:rsidRPr="00F41A88">
        <w:rPr>
          <w:sz w:val="18"/>
          <w:szCs w:val="18"/>
          <w:lang w:val="en-US" w:eastAsia="ko-KR"/>
        </w:rPr>
        <w:t>Total number of interrupted slot</w:t>
      </w:r>
      <w:r w:rsidRPr="00F41A88">
        <w:rPr>
          <w:sz w:val="18"/>
          <w:szCs w:val="18"/>
          <w:lang w:val="en-US" w:eastAsia="ja-JP"/>
        </w:rPr>
        <w:t>s</w:t>
      </w:r>
      <w:r w:rsidRPr="00F41A88">
        <w:rPr>
          <w:sz w:val="18"/>
          <w:szCs w:val="18"/>
          <w:lang w:val="en-US" w:eastAsia="ko-KR"/>
        </w:rPr>
        <w:t xml:space="preserve"> on all serving cells during MGL for S</w:t>
      </w:r>
      <w:proofErr w:type="spellStart"/>
      <w:r w:rsidRPr="00F41A88">
        <w:rPr>
          <w:snapToGrid w:val="0"/>
          <w:sz w:val="18"/>
          <w:szCs w:val="18"/>
          <w:lang w:eastAsia="ko-KR"/>
        </w:rPr>
        <w:t>ynchronous</w:t>
      </w:r>
      <w:proofErr w:type="spellEnd"/>
      <w:r w:rsidRPr="00F41A88">
        <w:rPr>
          <w:snapToGrid w:val="0"/>
          <w:sz w:val="18"/>
          <w:szCs w:val="18"/>
          <w:lang w:eastAsia="ko-KR"/>
        </w:rPr>
        <w:t xml:space="preserve"> EN-DC</w:t>
      </w:r>
      <w:r w:rsidRPr="00F41A88">
        <w:rPr>
          <w:snapToGrid w:val="0"/>
          <w:sz w:val="18"/>
          <w:szCs w:val="18"/>
          <w:lang w:eastAsia="ja-JP"/>
        </w:rPr>
        <w:t>, NR standalone</w:t>
      </w:r>
      <w:r w:rsidRPr="00F41A88">
        <w:rPr>
          <w:sz w:val="18"/>
          <w:szCs w:val="18"/>
          <w:lang w:eastAsia="zh-CN"/>
        </w:rPr>
        <w:t xml:space="preserve"> operation (with single carrier, NR </w:t>
      </w:r>
      <w:proofErr w:type="gramStart"/>
      <w:r w:rsidRPr="00F41A88">
        <w:rPr>
          <w:sz w:val="18"/>
          <w:szCs w:val="18"/>
          <w:lang w:eastAsia="zh-CN"/>
        </w:rPr>
        <w:t>CA</w:t>
      </w:r>
      <w:proofErr w:type="gramEnd"/>
      <w:r w:rsidRPr="00F41A88">
        <w:rPr>
          <w:sz w:val="18"/>
          <w:szCs w:val="18"/>
          <w:lang w:eastAsia="zh-CN"/>
        </w:rPr>
        <w:t xml:space="preserve"> and synchronous NR-DC configuration)</w:t>
      </w:r>
      <w:r w:rsidRPr="00F41A88">
        <w:rPr>
          <w:snapToGrid w:val="0"/>
          <w:sz w:val="18"/>
          <w:szCs w:val="18"/>
          <w:lang w:eastAsia="ja-JP"/>
        </w:rPr>
        <w:t xml:space="preserve"> and NE-DC, and on all serving cells in MCG for NR standalone</w:t>
      </w:r>
      <w:r w:rsidRPr="00F41A88">
        <w:rPr>
          <w:sz w:val="18"/>
          <w:szCs w:val="18"/>
          <w:lang w:eastAsia="zh-CN"/>
        </w:rPr>
        <w:t xml:space="preserve"> operation (with asynchronous NR-DC configuration)</w:t>
      </w:r>
      <w:r w:rsidRPr="00F41A88">
        <w:rPr>
          <w:snapToGrid w:val="0"/>
          <w:sz w:val="18"/>
          <w:szCs w:val="18"/>
          <w:lang w:eastAsia="ja-JP"/>
        </w:rPr>
        <w:t xml:space="preserve"> with per-UE measurement gap or per-FR measurement gap for FR1</w:t>
      </w:r>
    </w:p>
    <w:tbl>
      <w:tblPr>
        <w:tblW w:w="6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3"/>
        <w:gridCol w:w="966"/>
        <w:gridCol w:w="966"/>
        <w:gridCol w:w="877"/>
        <w:gridCol w:w="877"/>
        <w:gridCol w:w="877"/>
        <w:gridCol w:w="966"/>
        <w:gridCol w:w="966"/>
        <w:gridCol w:w="877"/>
        <w:gridCol w:w="877"/>
        <w:gridCol w:w="877"/>
      </w:tblGrid>
      <w:tr w:rsidR="00662FF4" w:rsidRPr="00B758FA" w14:paraId="5F762F14" w14:textId="77777777" w:rsidTr="00BF547E">
        <w:trPr>
          <w:trHeight w:val="108"/>
          <w:jc w:val="center"/>
        </w:trPr>
        <w:tc>
          <w:tcPr>
            <w:tcW w:w="593" w:type="dxa"/>
            <w:tcBorders>
              <w:bottom w:val="nil"/>
            </w:tcBorders>
            <w:shd w:val="clear" w:color="auto" w:fill="auto"/>
          </w:tcPr>
          <w:p w14:paraId="640A24E4" w14:textId="77777777" w:rsidR="00662FF4" w:rsidRPr="00B758FA" w:rsidRDefault="00662FF4" w:rsidP="00BF547E">
            <w:pPr>
              <w:pStyle w:val="TAH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  <w:lang w:eastAsia="ko-KR"/>
              </w:rPr>
              <w:t xml:space="preserve">NR </w:t>
            </w:r>
          </w:p>
        </w:tc>
        <w:tc>
          <w:tcPr>
            <w:tcW w:w="6214" w:type="dxa"/>
            <w:gridSpan w:val="10"/>
          </w:tcPr>
          <w:p w14:paraId="74363AAF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Total number of interrupted slot</w:t>
            </w:r>
            <w:r w:rsidRPr="00B758FA">
              <w:rPr>
                <w:rFonts w:eastAsia="MS Mincho"/>
                <w:sz w:val="16"/>
                <w:szCs w:val="18"/>
                <w:lang w:eastAsia="ja-JP"/>
              </w:rPr>
              <w:t>s</w:t>
            </w:r>
            <w:r w:rsidRPr="00B758FA">
              <w:rPr>
                <w:sz w:val="16"/>
                <w:szCs w:val="18"/>
                <w:lang w:eastAsia="ko-KR"/>
              </w:rPr>
              <w:t xml:space="preserve"> on serving cells</w:t>
            </w:r>
          </w:p>
        </w:tc>
      </w:tr>
      <w:tr w:rsidR="00662FF4" w:rsidRPr="00B758FA" w14:paraId="422306D6" w14:textId="77777777" w:rsidTr="00BF547E">
        <w:trPr>
          <w:trHeight w:val="108"/>
          <w:jc w:val="center"/>
        </w:trPr>
        <w:tc>
          <w:tcPr>
            <w:tcW w:w="593" w:type="dxa"/>
            <w:tcBorders>
              <w:top w:val="nil"/>
              <w:bottom w:val="nil"/>
            </w:tcBorders>
            <w:shd w:val="clear" w:color="auto" w:fill="auto"/>
          </w:tcPr>
          <w:p w14:paraId="53F8F47F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SCS</w:t>
            </w:r>
          </w:p>
        </w:tc>
        <w:tc>
          <w:tcPr>
            <w:tcW w:w="3107" w:type="dxa"/>
            <w:gridSpan w:val="5"/>
          </w:tcPr>
          <w:p w14:paraId="10C88B00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When MG timing advance of 0ms is applied</w:t>
            </w:r>
          </w:p>
        </w:tc>
        <w:tc>
          <w:tcPr>
            <w:tcW w:w="3107" w:type="dxa"/>
            <w:gridSpan w:val="5"/>
          </w:tcPr>
          <w:p w14:paraId="788930D3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When MG timing advance of 0.5ms is applied</w:t>
            </w:r>
          </w:p>
        </w:tc>
      </w:tr>
      <w:tr w:rsidR="00662FF4" w:rsidRPr="00B758FA" w14:paraId="126171FF" w14:textId="77777777" w:rsidTr="00BF547E">
        <w:trPr>
          <w:trHeight w:val="113"/>
          <w:jc w:val="center"/>
        </w:trPr>
        <w:tc>
          <w:tcPr>
            <w:tcW w:w="593" w:type="dxa"/>
            <w:tcBorders>
              <w:top w:val="nil"/>
            </w:tcBorders>
            <w:shd w:val="clear" w:color="auto" w:fill="auto"/>
          </w:tcPr>
          <w:p w14:paraId="54CA2711" w14:textId="77777777" w:rsidR="00662FF4" w:rsidRPr="00B758FA" w:rsidRDefault="00662FF4" w:rsidP="00BF547E">
            <w:pPr>
              <w:pStyle w:val="TAH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</w:rPr>
              <w:t>(kHz)</w:t>
            </w:r>
          </w:p>
        </w:tc>
        <w:tc>
          <w:tcPr>
            <w:tcW w:w="621" w:type="dxa"/>
          </w:tcPr>
          <w:p w14:paraId="6A49A385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MGL=20ms</w:t>
            </w:r>
          </w:p>
        </w:tc>
        <w:tc>
          <w:tcPr>
            <w:tcW w:w="621" w:type="dxa"/>
          </w:tcPr>
          <w:p w14:paraId="2613182F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MGL=10ms</w:t>
            </w:r>
          </w:p>
        </w:tc>
        <w:tc>
          <w:tcPr>
            <w:tcW w:w="622" w:type="dxa"/>
          </w:tcPr>
          <w:p w14:paraId="45938802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MGL=6ms</w:t>
            </w:r>
          </w:p>
        </w:tc>
        <w:tc>
          <w:tcPr>
            <w:tcW w:w="621" w:type="dxa"/>
          </w:tcPr>
          <w:p w14:paraId="47D592C3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MGL=4ms</w:t>
            </w:r>
          </w:p>
        </w:tc>
        <w:tc>
          <w:tcPr>
            <w:tcW w:w="622" w:type="dxa"/>
          </w:tcPr>
          <w:p w14:paraId="676C1B1A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MGL=3ms</w:t>
            </w:r>
          </w:p>
        </w:tc>
        <w:tc>
          <w:tcPr>
            <w:tcW w:w="621" w:type="dxa"/>
          </w:tcPr>
          <w:p w14:paraId="3958B399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MGL=20ms</w:t>
            </w:r>
          </w:p>
        </w:tc>
        <w:tc>
          <w:tcPr>
            <w:tcW w:w="621" w:type="dxa"/>
          </w:tcPr>
          <w:p w14:paraId="1AEED7CA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MGL=10ms</w:t>
            </w:r>
          </w:p>
        </w:tc>
        <w:tc>
          <w:tcPr>
            <w:tcW w:w="622" w:type="dxa"/>
          </w:tcPr>
          <w:p w14:paraId="57D926BD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MGL=6ms</w:t>
            </w:r>
          </w:p>
        </w:tc>
        <w:tc>
          <w:tcPr>
            <w:tcW w:w="621" w:type="dxa"/>
          </w:tcPr>
          <w:p w14:paraId="40B01001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MGL=4ms</w:t>
            </w:r>
          </w:p>
        </w:tc>
        <w:tc>
          <w:tcPr>
            <w:tcW w:w="622" w:type="dxa"/>
            <w:shd w:val="clear" w:color="auto" w:fill="auto"/>
          </w:tcPr>
          <w:p w14:paraId="3D62CD0E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MGL=3ms</w:t>
            </w:r>
          </w:p>
        </w:tc>
      </w:tr>
      <w:tr w:rsidR="00662FF4" w:rsidRPr="00B758FA" w14:paraId="09760A23" w14:textId="77777777" w:rsidTr="00BF547E">
        <w:trPr>
          <w:trHeight w:val="108"/>
          <w:jc w:val="center"/>
        </w:trPr>
        <w:tc>
          <w:tcPr>
            <w:tcW w:w="593" w:type="dxa"/>
            <w:shd w:val="clear" w:color="auto" w:fill="auto"/>
          </w:tcPr>
          <w:p w14:paraId="3F5F0A4B" w14:textId="77777777" w:rsidR="00662FF4" w:rsidRPr="00B758FA" w:rsidRDefault="00662FF4" w:rsidP="00BF547E">
            <w:pPr>
              <w:pStyle w:val="TAC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</w:rPr>
              <w:t>15</w:t>
            </w:r>
          </w:p>
        </w:tc>
        <w:tc>
          <w:tcPr>
            <w:tcW w:w="621" w:type="dxa"/>
          </w:tcPr>
          <w:p w14:paraId="3C1AC41A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20</w:t>
            </w:r>
          </w:p>
        </w:tc>
        <w:tc>
          <w:tcPr>
            <w:tcW w:w="621" w:type="dxa"/>
          </w:tcPr>
          <w:p w14:paraId="69E1DFA7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10</w:t>
            </w:r>
          </w:p>
        </w:tc>
        <w:tc>
          <w:tcPr>
            <w:tcW w:w="622" w:type="dxa"/>
          </w:tcPr>
          <w:p w14:paraId="194DEB14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6</w:t>
            </w:r>
          </w:p>
        </w:tc>
        <w:tc>
          <w:tcPr>
            <w:tcW w:w="621" w:type="dxa"/>
          </w:tcPr>
          <w:p w14:paraId="5D4016D6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4</w:t>
            </w:r>
          </w:p>
        </w:tc>
        <w:tc>
          <w:tcPr>
            <w:tcW w:w="622" w:type="dxa"/>
          </w:tcPr>
          <w:p w14:paraId="7EB8EEE6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3</w:t>
            </w:r>
          </w:p>
        </w:tc>
        <w:tc>
          <w:tcPr>
            <w:tcW w:w="621" w:type="dxa"/>
          </w:tcPr>
          <w:p w14:paraId="17B1E19F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vertAlign w:val="superscript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21</w:t>
            </w:r>
            <w:r w:rsidRPr="00B758FA">
              <w:rPr>
                <w:sz w:val="16"/>
                <w:szCs w:val="18"/>
                <w:vertAlign w:val="superscript"/>
                <w:lang w:eastAsia="ko-KR"/>
              </w:rPr>
              <w:t>Note3</w:t>
            </w:r>
          </w:p>
        </w:tc>
        <w:tc>
          <w:tcPr>
            <w:tcW w:w="621" w:type="dxa"/>
          </w:tcPr>
          <w:p w14:paraId="1E29522D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vertAlign w:val="superscript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11</w:t>
            </w:r>
            <w:r w:rsidRPr="00B758FA">
              <w:rPr>
                <w:sz w:val="16"/>
                <w:szCs w:val="18"/>
                <w:vertAlign w:val="superscript"/>
                <w:lang w:eastAsia="ko-KR"/>
              </w:rPr>
              <w:t>Note3</w:t>
            </w:r>
          </w:p>
        </w:tc>
        <w:tc>
          <w:tcPr>
            <w:tcW w:w="622" w:type="dxa"/>
          </w:tcPr>
          <w:p w14:paraId="324251C7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vertAlign w:val="superscript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7</w:t>
            </w:r>
            <w:r w:rsidRPr="00B758FA">
              <w:rPr>
                <w:sz w:val="16"/>
                <w:szCs w:val="18"/>
                <w:vertAlign w:val="superscript"/>
                <w:lang w:eastAsia="ko-KR"/>
              </w:rPr>
              <w:t>Note3</w:t>
            </w:r>
          </w:p>
        </w:tc>
        <w:tc>
          <w:tcPr>
            <w:tcW w:w="621" w:type="dxa"/>
          </w:tcPr>
          <w:p w14:paraId="3548196F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vertAlign w:val="superscript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5</w:t>
            </w:r>
            <w:r w:rsidRPr="00B758FA">
              <w:rPr>
                <w:sz w:val="16"/>
                <w:szCs w:val="18"/>
                <w:vertAlign w:val="superscript"/>
                <w:lang w:eastAsia="ko-KR"/>
              </w:rPr>
              <w:t>Note3</w:t>
            </w:r>
          </w:p>
        </w:tc>
        <w:tc>
          <w:tcPr>
            <w:tcW w:w="622" w:type="dxa"/>
            <w:shd w:val="clear" w:color="auto" w:fill="auto"/>
          </w:tcPr>
          <w:p w14:paraId="2A047E82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vertAlign w:val="superscript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4</w:t>
            </w:r>
            <w:r w:rsidRPr="00B758FA">
              <w:rPr>
                <w:sz w:val="16"/>
                <w:szCs w:val="18"/>
                <w:vertAlign w:val="superscript"/>
                <w:lang w:eastAsia="ko-KR"/>
              </w:rPr>
              <w:t>Note3</w:t>
            </w:r>
          </w:p>
        </w:tc>
      </w:tr>
      <w:tr w:rsidR="00662FF4" w:rsidRPr="00B758FA" w14:paraId="0A2B972B" w14:textId="77777777" w:rsidTr="00BF547E">
        <w:trPr>
          <w:trHeight w:val="108"/>
          <w:jc w:val="center"/>
        </w:trPr>
        <w:tc>
          <w:tcPr>
            <w:tcW w:w="593" w:type="dxa"/>
            <w:shd w:val="clear" w:color="auto" w:fill="auto"/>
          </w:tcPr>
          <w:p w14:paraId="106F8A14" w14:textId="77777777" w:rsidR="00662FF4" w:rsidRPr="00B758FA" w:rsidRDefault="00662FF4" w:rsidP="00BF547E">
            <w:pPr>
              <w:pStyle w:val="TAC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</w:rPr>
              <w:t>30</w:t>
            </w:r>
          </w:p>
        </w:tc>
        <w:tc>
          <w:tcPr>
            <w:tcW w:w="621" w:type="dxa"/>
          </w:tcPr>
          <w:p w14:paraId="2210DEEF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40</w:t>
            </w:r>
          </w:p>
        </w:tc>
        <w:tc>
          <w:tcPr>
            <w:tcW w:w="621" w:type="dxa"/>
          </w:tcPr>
          <w:p w14:paraId="7C453D1B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20</w:t>
            </w:r>
          </w:p>
        </w:tc>
        <w:tc>
          <w:tcPr>
            <w:tcW w:w="622" w:type="dxa"/>
          </w:tcPr>
          <w:p w14:paraId="07461D30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12</w:t>
            </w:r>
          </w:p>
        </w:tc>
        <w:tc>
          <w:tcPr>
            <w:tcW w:w="621" w:type="dxa"/>
          </w:tcPr>
          <w:p w14:paraId="27DA6EF7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8</w:t>
            </w:r>
          </w:p>
        </w:tc>
        <w:tc>
          <w:tcPr>
            <w:tcW w:w="622" w:type="dxa"/>
          </w:tcPr>
          <w:p w14:paraId="01DFB9E0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6</w:t>
            </w:r>
          </w:p>
        </w:tc>
        <w:tc>
          <w:tcPr>
            <w:tcW w:w="621" w:type="dxa"/>
          </w:tcPr>
          <w:p w14:paraId="7EEA6611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40</w:t>
            </w:r>
          </w:p>
        </w:tc>
        <w:tc>
          <w:tcPr>
            <w:tcW w:w="621" w:type="dxa"/>
          </w:tcPr>
          <w:p w14:paraId="015A9404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20</w:t>
            </w:r>
          </w:p>
        </w:tc>
        <w:tc>
          <w:tcPr>
            <w:tcW w:w="622" w:type="dxa"/>
          </w:tcPr>
          <w:p w14:paraId="0AED0EFC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12</w:t>
            </w:r>
          </w:p>
        </w:tc>
        <w:tc>
          <w:tcPr>
            <w:tcW w:w="621" w:type="dxa"/>
          </w:tcPr>
          <w:p w14:paraId="43648F7F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8</w:t>
            </w:r>
          </w:p>
        </w:tc>
        <w:tc>
          <w:tcPr>
            <w:tcW w:w="622" w:type="dxa"/>
            <w:shd w:val="clear" w:color="auto" w:fill="auto"/>
          </w:tcPr>
          <w:p w14:paraId="03E1D817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6</w:t>
            </w:r>
          </w:p>
        </w:tc>
      </w:tr>
      <w:tr w:rsidR="00662FF4" w:rsidRPr="00B758FA" w14:paraId="24F4026A" w14:textId="77777777" w:rsidTr="00BF547E">
        <w:trPr>
          <w:trHeight w:val="108"/>
          <w:jc w:val="center"/>
        </w:trPr>
        <w:tc>
          <w:tcPr>
            <w:tcW w:w="593" w:type="dxa"/>
            <w:shd w:val="clear" w:color="auto" w:fill="auto"/>
          </w:tcPr>
          <w:p w14:paraId="4552F190" w14:textId="77777777" w:rsidR="00662FF4" w:rsidRPr="00B758FA" w:rsidRDefault="00662FF4" w:rsidP="00BF547E">
            <w:pPr>
              <w:pStyle w:val="TAC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</w:rPr>
              <w:t>60</w:t>
            </w:r>
          </w:p>
        </w:tc>
        <w:tc>
          <w:tcPr>
            <w:tcW w:w="621" w:type="dxa"/>
          </w:tcPr>
          <w:p w14:paraId="1A09E9D9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80</w:t>
            </w:r>
          </w:p>
        </w:tc>
        <w:tc>
          <w:tcPr>
            <w:tcW w:w="621" w:type="dxa"/>
          </w:tcPr>
          <w:p w14:paraId="095CD6B8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40</w:t>
            </w:r>
          </w:p>
        </w:tc>
        <w:tc>
          <w:tcPr>
            <w:tcW w:w="622" w:type="dxa"/>
          </w:tcPr>
          <w:p w14:paraId="49A5FCC0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24</w:t>
            </w:r>
          </w:p>
        </w:tc>
        <w:tc>
          <w:tcPr>
            <w:tcW w:w="621" w:type="dxa"/>
          </w:tcPr>
          <w:p w14:paraId="7FDE3C85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16</w:t>
            </w:r>
          </w:p>
        </w:tc>
        <w:tc>
          <w:tcPr>
            <w:tcW w:w="622" w:type="dxa"/>
          </w:tcPr>
          <w:p w14:paraId="0BC4B44E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12</w:t>
            </w:r>
          </w:p>
        </w:tc>
        <w:tc>
          <w:tcPr>
            <w:tcW w:w="621" w:type="dxa"/>
          </w:tcPr>
          <w:p w14:paraId="1445BCBA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80</w:t>
            </w:r>
          </w:p>
        </w:tc>
        <w:tc>
          <w:tcPr>
            <w:tcW w:w="621" w:type="dxa"/>
          </w:tcPr>
          <w:p w14:paraId="5265DB60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40</w:t>
            </w:r>
          </w:p>
        </w:tc>
        <w:tc>
          <w:tcPr>
            <w:tcW w:w="622" w:type="dxa"/>
          </w:tcPr>
          <w:p w14:paraId="289DC75F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24</w:t>
            </w:r>
          </w:p>
        </w:tc>
        <w:tc>
          <w:tcPr>
            <w:tcW w:w="621" w:type="dxa"/>
          </w:tcPr>
          <w:p w14:paraId="47F644A7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16</w:t>
            </w:r>
          </w:p>
        </w:tc>
        <w:tc>
          <w:tcPr>
            <w:tcW w:w="622" w:type="dxa"/>
            <w:shd w:val="clear" w:color="auto" w:fill="auto"/>
          </w:tcPr>
          <w:p w14:paraId="4DB49CE6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12</w:t>
            </w:r>
          </w:p>
        </w:tc>
      </w:tr>
      <w:tr w:rsidR="00662FF4" w:rsidRPr="00B758FA" w14:paraId="2EA77C3C" w14:textId="77777777" w:rsidTr="00BF547E">
        <w:trPr>
          <w:trHeight w:val="108"/>
          <w:jc w:val="center"/>
        </w:trPr>
        <w:tc>
          <w:tcPr>
            <w:tcW w:w="593" w:type="dxa"/>
            <w:shd w:val="clear" w:color="auto" w:fill="auto"/>
          </w:tcPr>
          <w:p w14:paraId="400D74B3" w14:textId="77777777" w:rsidR="00662FF4" w:rsidRPr="00B758FA" w:rsidRDefault="00662FF4" w:rsidP="00BF547E">
            <w:pPr>
              <w:pStyle w:val="TAC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</w:rPr>
              <w:t>120</w:t>
            </w:r>
          </w:p>
        </w:tc>
        <w:tc>
          <w:tcPr>
            <w:tcW w:w="621" w:type="dxa"/>
          </w:tcPr>
          <w:p w14:paraId="5F42C8D9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160</w:t>
            </w:r>
          </w:p>
        </w:tc>
        <w:tc>
          <w:tcPr>
            <w:tcW w:w="621" w:type="dxa"/>
          </w:tcPr>
          <w:p w14:paraId="20201429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80</w:t>
            </w:r>
          </w:p>
        </w:tc>
        <w:tc>
          <w:tcPr>
            <w:tcW w:w="622" w:type="dxa"/>
          </w:tcPr>
          <w:p w14:paraId="09B22EE2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48</w:t>
            </w:r>
          </w:p>
        </w:tc>
        <w:tc>
          <w:tcPr>
            <w:tcW w:w="621" w:type="dxa"/>
          </w:tcPr>
          <w:p w14:paraId="13BD3A3E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32</w:t>
            </w:r>
          </w:p>
        </w:tc>
        <w:tc>
          <w:tcPr>
            <w:tcW w:w="622" w:type="dxa"/>
          </w:tcPr>
          <w:p w14:paraId="5D702175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24</w:t>
            </w:r>
          </w:p>
        </w:tc>
        <w:tc>
          <w:tcPr>
            <w:tcW w:w="621" w:type="dxa"/>
          </w:tcPr>
          <w:p w14:paraId="31C0638A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160</w:t>
            </w:r>
          </w:p>
        </w:tc>
        <w:tc>
          <w:tcPr>
            <w:tcW w:w="621" w:type="dxa"/>
          </w:tcPr>
          <w:p w14:paraId="3CB77D66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80</w:t>
            </w:r>
          </w:p>
        </w:tc>
        <w:tc>
          <w:tcPr>
            <w:tcW w:w="622" w:type="dxa"/>
          </w:tcPr>
          <w:p w14:paraId="66528AD8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48</w:t>
            </w:r>
          </w:p>
        </w:tc>
        <w:tc>
          <w:tcPr>
            <w:tcW w:w="621" w:type="dxa"/>
          </w:tcPr>
          <w:p w14:paraId="07A563AD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32</w:t>
            </w:r>
          </w:p>
        </w:tc>
        <w:tc>
          <w:tcPr>
            <w:tcW w:w="622" w:type="dxa"/>
            <w:shd w:val="clear" w:color="auto" w:fill="auto"/>
          </w:tcPr>
          <w:p w14:paraId="6EEDAA34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24</w:t>
            </w:r>
          </w:p>
        </w:tc>
      </w:tr>
      <w:tr w:rsidR="00662FF4" w:rsidRPr="00B758FA" w14:paraId="2EA3D405" w14:textId="77777777" w:rsidTr="00BF547E">
        <w:trPr>
          <w:trHeight w:val="113"/>
          <w:jc w:val="center"/>
        </w:trPr>
        <w:tc>
          <w:tcPr>
            <w:tcW w:w="593" w:type="dxa"/>
            <w:shd w:val="clear" w:color="auto" w:fill="auto"/>
          </w:tcPr>
          <w:p w14:paraId="6A55E0A3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4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80</w:t>
            </w:r>
          </w:p>
        </w:tc>
        <w:tc>
          <w:tcPr>
            <w:tcW w:w="621" w:type="dxa"/>
          </w:tcPr>
          <w:p w14:paraId="7B97BB0E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40</w:t>
            </w:r>
          </w:p>
        </w:tc>
        <w:tc>
          <w:tcPr>
            <w:tcW w:w="621" w:type="dxa"/>
          </w:tcPr>
          <w:p w14:paraId="06F0133B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3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20</w:t>
            </w:r>
          </w:p>
        </w:tc>
        <w:tc>
          <w:tcPr>
            <w:tcW w:w="622" w:type="dxa"/>
          </w:tcPr>
          <w:p w14:paraId="431E7DC0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92</w:t>
            </w:r>
          </w:p>
        </w:tc>
        <w:tc>
          <w:tcPr>
            <w:tcW w:w="621" w:type="dxa"/>
          </w:tcPr>
          <w:p w14:paraId="03CAF4E3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28</w:t>
            </w:r>
          </w:p>
        </w:tc>
        <w:tc>
          <w:tcPr>
            <w:tcW w:w="622" w:type="dxa"/>
          </w:tcPr>
          <w:p w14:paraId="1C215C8B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9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6</w:t>
            </w:r>
          </w:p>
        </w:tc>
        <w:tc>
          <w:tcPr>
            <w:tcW w:w="621" w:type="dxa"/>
          </w:tcPr>
          <w:p w14:paraId="46E7FD30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40</w:t>
            </w:r>
          </w:p>
        </w:tc>
        <w:tc>
          <w:tcPr>
            <w:tcW w:w="621" w:type="dxa"/>
          </w:tcPr>
          <w:p w14:paraId="4CE8F939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3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20</w:t>
            </w:r>
          </w:p>
        </w:tc>
        <w:tc>
          <w:tcPr>
            <w:tcW w:w="622" w:type="dxa"/>
          </w:tcPr>
          <w:p w14:paraId="20ADD0EE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92</w:t>
            </w:r>
          </w:p>
        </w:tc>
        <w:tc>
          <w:tcPr>
            <w:tcW w:w="621" w:type="dxa"/>
          </w:tcPr>
          <w:p w14:paraId="47351067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28</w:t>
            </w:r>
          </w:p>
        </w:tc>
        <w:tc>
          <w:tcPr>
            <w:tcW w:w="622" w:type="dxa"/>
            <w:shd w:val="clear" w:color="auto" w:fill="auto"/>
          </w:tcPr>
          <w:p w14:paraId="59C3265E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9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6</w:t>
            </w:r>
          </w:p>
        </w:tc>
      </w:tr>
      <w:tr w:rsidR="00662FF4" w:rsidRPr="00B758FA" w14:paraId="47E700FB" w14:textId="77777777" w:rsidTr="00BF547E">
        <w:trPr>
          <w:trHeight w:val="108"/>
          <w:jc w:val="center"/>
        </w:trPr>
        <w:tc>
          <w:tcPr>
            <w:tcW w:w="593" w:type="dxa"/>
            <w:shd w:val="clear" w:color="auto" w:fill="auto"/>
          </w:tcPr>
          <w:p w14:paraId="5E097E8F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9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60</w:t>
            </w:r>
          </w:p>
        </w:tc>
        <w:tc>
          <w:tcPr>
            <w:tcW w:w="621" w:type="dxa"/>
          </w:tcPr>
          <w:p w14:paraId="2D491D60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280</w:t>
            </w:r>
          </w:p>
        </w:tc>
        <w:tc>
          <w:tcPr>
            <w:tcW w:w="621" w:type="dxa"/>
          </w:tcPr>
          <w:p w14:paraId="68F8B527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40</w:t>
            </w:r>
          </w:p>
        </w:tc>
        <w:tc>
          <w:tcPr>
            <w:tcW w:w="622" w:type="dxa"/>
          </w:tcPr>
          <w:p w14:paraId="284A8BBC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3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84</w:t>
            </w:r>
          </w:p>
        </w:tc>
        <w:tc>
          <w:tcPr>
            <w:tcW w:w="621" w:type="dxa"/>
          </w:tcPr>
          <w:p w14:paraId="4EDF7AB8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2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56</w:t>
            </w:r>
          </w:p>
        </w:tc>
        <w:tc>
          <w:tcPr>
            <w:tcW w:w="622" w:type="dxa"/>
          </w:tcPr>
          <w:p w14:paraId="6E73D35C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92</w:t>
            </w:r>
          </w:p>
        </w:tc>
        <w:tc>
          <w:tcPr>
            <w:tcW w:w="621" w:type="dxa"/>
          </w:tcPr>
          <w:p w14:paraId="6C806D8D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280</w:t>
            </w:r>
          </w:p>
        </w:tc>
        <w:tc>
          <w:tcPr>
            <w:tcW w:w="621" w:type="dxa"/>
          </w:tcPr>
          <w:p w14:paraId="15F7A141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40</w:t>
            </w:r>
          </w:p>
        </w:tc>
        <w:tc>
          <w:tcPr>
            <w:tcW w:w="622" w:type="dxa"/>
          </w:tcPr>
          <w:p w14:paraId="57F1E4CC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3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84</w:t>
            </w:r>
          </w:p>
        </w:tc>
        <w:tc>
          <w:tcPr>
            <w:tcW w:w="621" w:type="dxa"/>
          </w:tcPr>
          <w:p w14:paraId="75E34A10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2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56</w:t>
            </w:r>
          </w:p>
        </w:tc>
        <w:tc>
          <w:tcPr>
            <w:tcW w:w="622" w:type="dxa"/>
            <w:shd w:val="clear" w:color="auto" w:fill="auto"/>
          </w:tcPr>
          <w:p w14:paraId="2B9D2D7E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92</w:t>
            </w:r>
          </w:p>
        </w:tc>
      </w:tr>
      <w:tr w:rsidR="00662FF4" w:rsidRPr="00B758FA" w14:paraId="1ECAE359" w14:textId="77777777" w:rsidTr="00BF547E">
        <w:trPr>
          <w:trHeight w:val="551"/>
          <w:jc w:val="center"/>
        </w:trPr>
        <w:tc>
          <w:tcPr>
            <w:tcW w:w="6807" w:type="dxa"/>
            <w:gridSpan w:val="11"/>
          </w:tcPr>
          <w:p w14:paraId="041D7E98" w14:textId="77777777" w:rsidR="00662FF4" w:rsidRPr="00B758FA" w:rsidRDefault="00662FF4" w:rsidP="00BF547E">
            <w:pPr>
              <w:pStyle w:val="TAN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</w:rPr>
              <w:t>N</w:t>
            </w:r>
            <w:r w:rsidRPr="00B758FA">
              <w:rPr>
                <w:sz w:val="16"/>
                <w:szCs w:val="18"/>
                <w:lang w:eastAsia="ko-KR"/>
              </w:rPr>
              <w:t xml:space="preserve">OTE </w:t>
            </w:r>
            <w:r w:rsidRPr="00B758FA">
              <w:rPr>
                <w:rFonts w:eastAsia="MS Mincho"/>
                <w:sz w:val="16"/>
                <w:szCs w:val="18"/>
                <w:lang w:eastAsia="ja-JP"/>
              </w:rPr>
              <w:t>1</w:t>
            </w:r>
            <w:r w:rsidRPr="00B758FA">
              <w:rPr>
                <w:sz w:val="16"/>
                <w:szCs w:val="18"/>
              </w:rPr>
              <w:t>:</w:t>
            </w:r>
            <w:r w:rsidRPr="00B758FA">
              <w:rPr>
                <w:sz w:val="16"/>
                <w:szCs w:val="18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7A8E45C9" w14:textId="77777777" w:rsidR="00662FF4" w:rsidRPr="00B758FA" w:rsidRDefault="00662FF4" w:rsidP="00BF547E">
            <w:pPr>
              <w:pStyle w:val="TAN"/>
              <w:rPr>
                <w:sz w:val="16"/>
                <w:szCs w:val="18"/>
              </w:rPr>
            </w:pPr>
            <w:r w:rsidRPr="00B758FA">
              <w:rPr>
                <w:rFonts w:eastAsia="MS Mincho"/>
                <w:sz w:val="16"/>
                <w:szCs w:val="18"/>
                <w:lang w:eastAsia="ja-JP"/>
              </w:rPr>
              <w:t>N</w:t>
            </w:r>
            <w:r w:rsidRPr="00B758FA">
              <w:rPr>
                <w:sz w:val="16"/>
                <w:szCs w:val="18"/>
                <w:lang w:eastAsia="ko-KR"/>
              </w:rPr>
              <w:t xml:space="preserve">OTE </w:t>
            </w:r>
            <w:r w:rsidRPr="00B758FA">
              <w:rPr>
                <w:rFonts w:eastAsia="MS Mincho"/>
                <w:sz w:val="16"/>
                <w:szCs w:val="18"/>
                <w:lang w:eastAsia="ja-JP"/>
              </w:rPr>
              <w:t>2</w:t>
            </w:r>
            <w:r w:rsidRPr="00B758FA">
              <w:rPr>
                <w:sz w:val="16"/>
                <w:szCs w:val="18"/>
              </w:rPr>
              <w:t>:</w:t>
            </w:r>
            <w:r w:rsidRPr="00B758FA">
              <w:rPr>
                <w:sz w:val="16"/>
                <w:szCs w:val="18"/>
              </w:rPr>
              <w:tab/>
              <w:t xml:space="preserve">NR SCS of 120 kHz </w:t>
            </w: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,</w:t>
            </w:r>
            <w:r w:rsidRPr="00890190">
              <w:rPr>
                <w:sz w:val="16"/>
                <w:szCs w:val="18"/>
                <w:highlight w:val="green"/>
              </w:rPr>
              <w:t>480 kHz and 960</w:t>
            </w:r>
            <w:r w:rsidRPr="00B758FA">
              <w:rPr>
                <w:sz w:val="16"/>
                <w:szCs w:val="18"/>
              </w:rPr>
              <w:t xml:space="preserve"> kHz is only applicable to the case with per-UE measurement gap.</w:t>
            </w:r>
          </w:p>
          <w:p w14:paraId="3F18358B" w14:textId="77777777" w:rsidR="00662FF4" w:rsidRPr="00B758FA" w:rsidRDefault="00662FF4" w:rsidP="00BF547E">
            <w:pPr>
              <w:pStyle w:val="TAN"/>
              <w:rPr>
                <w:sz w:val="16"/>
                <w:szCs w:val="18"/>
              </w:rPr>
            </w:pPr>
            <w:r w:rsidRPr="00B758FA">
              <w:rPr>
                <w:rFonts w:eastAsia="MS Mincho"/>
                <w:sz w:val="16"/>
                <w:szCs w:val="18"/>
                <w:lang w:eastAsia="ja-JP"/>
              </w:rPr>
              <w:t>NOTE 3</w:t>
            </w:r>
            <w:r w:rsidRPr="00B758FA">
              <w:rPr>
                <w:sz w:val="16"/>
                <w:szCs w:val="18"/>
              </w:rPr>
              <w:t>:</w:t>
            </w:r>
            <w:r w:rsidRPr="00B758FA">
              <w:rPr>
                <w:sz w:val="16"/>
                <w:szCs w:val="18"/>
              </w:rPr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14:paraId="68809C9B" w14:textId="77777777" w:rsidR="00662FF4" w:rsidRPr="00F41A88" w:rsidRDefault="00662FF4" w:rsidP="00662FF4">
      <w:pPr>
        <w:pStyle w:val="ListParagraph"/>
        <w:rPr>
          <w:rFonts w:eastAsia="Malgun Gothic"/>
          <w:sz w:val="24"/>
          <w:lang w:eastAsia="ko-KR"/>
        </w:rPr>
      </w:pPr>
    </w:p>
    <w:p w14:paraId="2904C6E5" w14:textId="77777777" w:rsidR="00662FF4" w:rsidRPr="00F41A88" w:rsidRDefault="00662FF4" w:rsidP="00662FF4">
      <w:pPr>
        <w:pStyle w:val="TH"/>
        <w:ind w:left="720"/>
        <w:rPr>
          <w:sz w:val="18"/>
          <w:szCs w:val="18"/>
          <w:lang w:val="en-US"/>
        </w:rPr>
      </w:pPr>
      <w:r w:rsidRPr="00F41A88">
        <w:rPr>
          <w:sz w:val="18"/>
          <w:szCs w:val="18"/>
        </w:rPr>
        <w:t xml:space="preserve">Table </w:t>
      </w:r>
      <w:r>
        <w:rPr>
          <w:snapToGrid w:val="0"/>
          <w:sz w:val="18"/>
          <w:szCs w:val="18"/>
          <w:lang w:val="en-US"/>
        </w:rPr>
        <w:t>9.1.2-4a</w:t>
      </w:r>
      <w:r w:rsidRPr="00F41A88">
        <w:rPr>
          <w:sz w:val="18"/>
          <w:szCs w:val="18"/>
        </w:rPr>
        <w:t xml:space="preserve">: </w:t>
      </w:r>
      <w:r w:rsidRPr="00F41A88">
        <w:rPr>
          <w:sz w:val="18"/>
          <w:szCs w:val="18"/>
          <w:lang w:val="en-US"/>
        </w:rPr>
        <w:t xml:space="preserve">Total number of interrupted slots on </w:t>
      </w:r>
      <w:r w:rsidRPr="00F41A88">
        <w:rPr>
          <w:sz w:val="18"/>
          <w:szCs w:val="18"/>
          <w:lang w:val="en-US" w:eastAsia="ko-KR"/>
        </w:rPr>
        <w:t>serving cells</w:t>
      </w:r>
      <w:r w:rsidRPr="00F41A88">
        <w:rPr>
          <w:sz w:val="18"/>
          <w:szCs w:val="18"/>
          <w:lang w:val="en-US"/>
        </w:rPr>
        <w:t xml:space="preserve"> during MGL for As</w:t>
      </w:r>
      <w:proofErr w:type="spellStart"/>
      <w:r w:rsidRPr="00F41A88">
        <w:rPr>
          <w:sz w:val="18"/>
          <w:szCs w:val="18"/>
        </w:rPr>
        <w:t>ynchronous</w:t>
      </w:r>
      <w:proofErr w:type="spellEnd"/>
      <w:r w:rsidRPr="00F41A88">
        <w:rPr>
          <w:sz w:val="18"/>
          <w:szCs w:val="18"/>
        </w:rPr>
        <w:t xml:space="preserve"> EN-DC,</w:t>
      </w:r>
      <w:r w:rsidRPr="00F41A88">
        <w:rPr>
          <w:snapToGrid w:val="0"/>
          <w:sz w:val="18"/>
          <w:szCs w:val="18"/>
          <w:lang w:eastAsia="ja-JP"/>
        </w:rPr>
        <w:t xml:space="preserve"> and on all serving cells in SCG for NR standalone</w:t>
      </w:r>
      <w:r w:rsidRPr="00F41A88">
        <w:rPr>
          <w:sz w:val="18"/>
          <w:szCs w:val="18"/>
          <w:lang w:eastAsia="zh-CN"/>
        </w:rPr>
        <w:t xml:space="preserve"> operation (with asynchronous NR-DC configuration)</w:t>
      </w:r>
      <w:r w:rsidRPr="00F41A88">
        <w:rPr>
          <w:sz w:val="18"/>
          <w:szCs w:val="18"/>
        </w:rPr>
        <w:t xml:space="preserve"> with per-UE measurement gap or per-FR measurement gap for FR1</w:t>
      </w:r>
    </w:p>
    <w:tbl>
      <w:tblPr>
        <w:tblW w:w="6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3"/>
        <w:gridCol w:w="966"/>
        <w:gridCol w:w="966"/>
        <w:gridCol w:w="877"/>
        <w:gridCol w:w="877"/>
        <w:gridCol w:w="877"/>
        <w:gridCol w:w="966"/>
        <w:gridCol w:w="966"/>
        <w:gridCol w:w="877"/>
        <w:gridCol w:w="877"/>
        <w:gridCol w:w="877"/>
      </w:tblGrid>
      <w:tr w:rsidR="00662FF4" w:rsidRPr="008F0DD8" w14:paraId="2988DE98" w14:textId="77777777" w:rsidTr="00BF547E">
        <w:trPr>
          <w:trHeight w:val="143"/>
          <w:jc w:val="center"/>
        </w:trPr>
        <w:tc>
          <w:tcPr>
            <w:tcW w:w="591" w:type="dxa"/>
            <w:tcBorders>
              <w:bottom w:val="nil"/>
            </w:tcBorders>
            <w:shd w:val="clear" w:color="auto" w:fill="auto"/>
          </w:tcPr>
          <w:p w14:paraId="374EF7D7" w14:textId="77777777" w:rsidR="00662FF4" w:rsidRPr="008F0DD8" w:rsidRDefault="00662FF4" w:rsidP="00BF547E">
            <w:pPr>
              <w:pStyle w:val="TAH"/>
              <w:rPr>
                <w:sz w:val="16"/>
                <w:szCs w:val="18"/>
              </w:rPr>
            </w:pPr>
            <w:r w:rsidRPr="008F0DD8">
              <w:rPr>
                <w:sz w:val="16"/>
                <w:szCs w:val="18"/>
                <w:lang w:eastAsia="ko-KR"/>
              </w:rPr>
              <w:t xml:space="preserve">NR </w:t>
            </w:r>
          </w:p>
        </w:tc>
        <w:tc>
          <w:tcPr>
            <w:tcW w:w="6135" w:type="dxa"/>
            <w:gridSpan w:val="10"/>
          </w:tcPr>
          <w:p w14:paraId="6B86B2DE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Total number of interrupted slot</w:t>
            </w:r>
            <w:r w:rsidRPr="008F0DD8">
              <w:rPr>
                <w:rFonts w:eastAsia="MS Mincho"/>
                <w:sz w:val="16"/>
                <w:szCs w:val="18"/>
                <w:lang w:eastAsia="ja-JP"/>
              </w:rPr>
              <w:t>s</w:t>
            </w:r>
            <w:r w:rsidRPr="008F0DD8">
              <w:rPr>
                <w:sz w:val="16"/>
                <w:szCs w:val="18"/>
                <w:lang w:eastAsia="ko-KR"/>
              </w:rPr>
              <w:t xml:space="preserve"> on serving cells</w:t>
            </w:r>
          </w:p>
        </w:tc>
      </w:tr>
      <w:tr w:rsidR="00662FF4" w:rsidRPr="008F0DD8" w14:paraId="41BB2D00" w14:textId="77777777" w:rsidTr="00BF547E">
        <w:trPr>
          <w:trHeight w:val="143"/>
          <w:jc w:val="center"/>
        </w:trPr>
        <w:tc>
          <w:tcPr>
            <w:tcW w:w="591" w:type="dxa"/>
            <w:tcBorders>
              <w:top w:val="nil"/>
              <w:bottom w:val="nil"/>
            </w:tcBorders>
            <w:shd w:val="clear" w:color="auto" w:fill="auto"/>
          </w:tcPr>
          <w:p w14:paraId="02D02F16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SCS</w:t>
            </w:r>
          </w:p>
        </w:tc>
        <w:tc>
          <w:tcPr>
            <w:tcW w:w="3067" w:type="dxa"/>
            <w:gridSpan w:val="5"/>
          </w:tcPr>
          <w:p w14:paraId="07AB0582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When MG timing advance of 0ms is applied</w:t>
            </w:r>
          </w:p>
        </w:tc>
        <w:tc>
          <w:tcPr>
            <w:tcW w:w="3068" w:type="dxa"/>
            <w:gridSpan w:val="5"/>
          </w:tcPr>
          <w:p w14:paraId="46FF0DA4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When MG timing advance of 0.5ms is applied</w:t>
            </w:r>
          </w:p>
        </w:tc>
      </w:tr>
      <w:tr w:rsidR="00662FF4" w:rsidRPr="008F0DD8" w14:paraId="69CA1D05" w14:textId="77777777" w:rsidTr="00BF547E">
        <w:trPr>
          <w:trHeight w:val="150"/>
          <w:jc w:val="center"/>
        </w:trPr>
        <w:tc>
          <w:tcPr>
            <w:tcW w:w="591" w:type="dxa"/>
            <w:tcBorders>
              <w:top w:val="nil"/>
            </w:tcBorders>
            <w:shd w:val="clear" w:color="auto" w:fill="auto"/>
          </w:tcPr>
          <w:p w14:paraId="44BA4126" w14:textId="77777777" w:rsidR="00662FF4" w:rsidRPr="008F0DD8" w:rsidRDefault="00662FF4" w:rsidP="00BF547E">
            <w:pPr>
              <w:pStyle w:val="TAH"/>
              <w:rPr>
                <w:sz w:val="16"/>
                <w:szCs w:val="18"/>
              </w:rPr>
            </w:pPr>
            <w:r w:rsidRPr="008F0DD8">
              <w:rPr>
                <w:sz w:val="16"/>
                <w:szCs w:val="18"/>
              </w:rPr>
              <w:t>(kHz)</w:t>
            </w:r>
          </w:p>
        </w:tc>
        <w:tc>
          <w:tcPr>
            <w:tcW w:w="612" w:type="dxa"/>
          </w:tcPr>
          <w:p w14:paraId="38623B14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MGL=20ms</w:t>
            </w:r>
          </w:p>
        </w:tc>
        <w:tc>
          <w:tcPr>
            <w:tcW w:w="612" w:type="dxa"/>
          </w:tcPr>
          <w:p w14:paraId="2B8133CD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MGL=10ms</w:t>
            </w:r>
          </w:p>
        </w:tc>
        <w:tc>
          <w:tcPr>
            <w:tcW w:w="613" w:type="dxa"/>
          </w:tcPr>
          <w:p w14:paraId="16AD0888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MGL=6ms</w:t>
            </w:r>
          </w:p>
        </w:tc>
        <w:tc>
          <w:tcPr>
            <w:tcW w:w="613" w:type="dxa"/>
          </w:tcPr>
          <w:p w14:paraId="072D00B5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MGL=4ms</w:t>
            </w:r>
          </w:p>
        </w:tc>
        <w:tc>
          <w:tcPr>
            <w:tcW w:w="614" w:type="dxa"/>
          </w:tcPr>
          <w:p w14:paraId="6480D52D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MGL=3ms</w:t>
            </w:r>
          </w:p>
        </w:tc>
        <w:tc>
          <w:tcPr>
            <w:tcW w:w="613" w:type="dxa"/>
          </w:tcPr>
          <w:p w14:paraId="3D7F0CBE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MGL=20ms</w:t>
            </w:r>
          </w:p>
        </w:tc>
        <w:tc>
          <w:tcPr>
            <w:tcW w:w="614" w:type="dxa"/>
          </w:tcPr>
          <w:p w14:paraId="4E18B65B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MGL=10ms</w:t>
            </w:r>
          </w:p>
        </w:tc>
        <w:tc>
          <w:tcPr>
            <w:tcW w:w="614" w:type="dxa"/>
          </w:tcPr>
          <w:p w14:paraId="25189907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MGL=6ms</w:t>
            </w:r>
          </w:p>
        </w:tc>
        <w:tc>
          <w:tcPr>
            <w:tcW w:w="613" w:type="dxa"/>
          </w:tcPr>
          <w:p w14:paraId="3BB35E76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MGL=4ms</w:t>
            </w:r>
          </w:p>
        </w:tc>
        <w:tc>
          <w:tcPr>
            <w:tcW w:w="617" w:type="dxa"/>
            <w:shd w:val="clear" w:color="auto" w:fill="auto"/>
          </w:tcPr>
          <w:p w14:paraId="6B3BA231" w14:textId="77777777" w:rsidR="00662FF4" w:rsidRPr="008F0DD8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MGL=3ms</w:t>
            </w:r>
          </w:p>
        </w:tc>
      </w:tr>
      <w:tr w:rsidR="00662FF4" w:rsidRPr="008F0DD8" w14:paraId="74FB1102" w14:textId="77777777" w:rsidTr="00BF547E">
        <w:trPr>
          <w:trHeight w:val="143"/>
          <w:jc w:val="center"/>
        </w:trPr>
        <w:tc>
          <w:tcPr>
            <w:tcW w:w="591" w:type="dxa"/>
            <w:shd w:val="clear" w:color="auto" w:fill="auto"/>
          </w:tcPr>
          <w:p w14:paraId="09C84653" w14:textId="77777777" w:rsidR="00662FF4" w:rsidRPr="008F0DD8" w:rsidRDefault="00662FF4" w:rsidP="00BF547E">
            <w:pPr>
              <w:pStyle w:val="TAC"/>
              <w:rPr>
                <w:sz w:val="16"/>
                <w:szCs w:val="18"/>
              </w:rPr>
            </w:pPr>
            <w:r w:rsidRPr="008F0DD8">
              <w:rPr>
                <w:sz w:val="16"/>
                <w:szCs w:val="18"/>
              </w:rPr>
              <w:t>15</w:t>
            </w:r>
          </w:p>
        </w:tc>
        <w:tc>
          <w:tcPr>
            <w:tcW w:w="612" w:type="dxa"/>
          </w:tcPr>
          <w:p w14:paraId="633E9B24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21</w:t>
            </w:r>
          </w:p>
        </w:tc>
        <w:tc>
          <w:tcPr>
            <w:tcW w:w="612" w:type="dxa"/>
          </w:tcPr>
          <w:p w14:paraId="73D2AEBC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11</w:t>
            </w:r>
          </w:p>
        </w:tc>
        <w:tc>
          <w:tcPr>
            <w:tcW w:w="613" w:type="dxa"/>
          </w:tcPr>
          <w:p w14:paraId="74864965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7</w:t>
            </w:r>
          </w:p>
        </w:tc>
        <w:tc>
          <w:tcPr>
            <w:tcW w:w="613" w:type="dxa"/>
          </w:tcPr>
          <w:p w14:paraId="5EBAA57F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5</w:t>
            </w:r>
          </w:p>
        </w:tc>
        <w:tc>
          <w:tcPr>
            <w:tcW w:w="614" w:type="dxa"/>
          </w:tcPr>
          <w:p w14:paraId="396BD214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4</w:t>
            </w:r>
          </w:p>
        </w:tc>
        <w:tc>
          <w:tcPr>
            <w:tcW w:w="613" w:type="dxa"/>
          </w:tcPr>
          <w:p w14:paraId="7867140A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21</w:t>
            </w:r>
          </w:p>
        </w:tc>
        <w:tc>
          <w:tcPr>
            <w:tcW w:w="614" w:type="dxa"/>
          </w:tcPr>
          <w:p w14:paraId="2578CE7A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11</w:t>
            </w:r>
          </w:p>
        </w:tc>
        <w:tc>
          <w:tcPr>
            <w:tcW w:w="614" w:type="dxa"/>
          </w:tcPr>
          <w:p w14:paraId="2695E820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7</w:t>
            </w:r>
          </w:p>
        </w:tc>
        <w:tc>
          <w:tcPr>
            <w:tcW w:w="613" w:type="dxa"/>
          </w:tcPr>
          <w:p w14:paraId="5FF6EA3E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5</w:t>
            </w:r>
          </w:p>
        </w:tc>
        <w:tc>
          <w:tcPr>
            <w:tcW w:w="617" w:type="dxa"/>
            <w:shd w:val="clear" w:color="auto" w:fill="auto"/>
          </w:tcPr>
          <w:p w14:paraId="1E852577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4</w:t>
            </w:r>
          </w:p>
        </w:tc>
      </w:tr>
      <w:tr w:rsidR="00662FF4" w:rsidRPr="008F0DD8" w14:paraId="17162A7B" w14:textId="77777777" w:rsidTr="00BF547E">
        <w:trPr>
          <w:trHeight w:val="143"/>
          <w:jc w:val="center"/>
        </w:trPr>
        <w:tc>
          <w:tcPr>
            <w:tcW w:w="591" w:type="dxa"/>
            <w:shd w:val="clear" w:color="auto" w:fill="auto"/>
          </w:tcPr>
          <w:p w14:paraId="5EC85E34" w14:textId="77777777" w:rsidR="00662FF4" w:rsidRPr="008F0DD8" w:rsidRDefault="00662FF4" w:rsidP="00BF547E">
            <w:pPr>
              <w:pStyle w:val="TAC"/>
              <w:rPr>
                <w:sz w:val="16"/>
                <w:szCs w:val="18"/>
              </w:rPr>
            </w:pPr>
            <w:r w:rsidRPr="008F0DD8">
              <w:rPr>
                <w:sz w:val="16"/>
                <w:szCs w:val="18"/>
              </w:rPr>
              <w:t>30</w:t>
            </w:r>
          </w:p>
        </w:tc>
        <w:tc>
          <w:tcPr>
            <w:tcW w:w="612" w:type="dxa"/>
          </w:tcPr>
          <w:p w14:paraId="47D2E10F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41</w:t>
            </w:r>
          </w:p>
        </w:tc>
        <w:tc>
          <w:tcPr>
            <w:tcW w:w="612" w:type="dxa"/>
          </w:tcPr>
          <w:p w14:paraId="0010D312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21</w:t>
            </w:r>
          </w:p>
        </w:tc>
        <w:tc>
          <w:tcPr>
            <w:tcW w:w="613" w:type="dxa"/>
          </w:tcPr>
          <w:p w14:paraId="207E0C1E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13</w:t>
            </w:r>
          </w:p>
        </w:tc>
        <w:tc>
          <w:tcPr>
            <w:tcW w:w="613" w:type="dxa"/>
          </w:tcPr>
          <w:p w14:paraId="1EA3A5AE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9</w:t>
            </w:r>
          </w:p>
        </w:tc>
        <w:tc>
          <w:tcPr>
            <w:tcW w:w="614" w:type="dxa"/>
          </w:tcPr>
          <w:p w14:paraId="0717CFF8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7</w:t>
            </w:r>
          </w:p>
        </w:tc>
        <w:tc>
          <w:tcPr>
            <w:tcW w:w="613" w:type="dxa"/>
          </w:tcPr>
          <w:p w14:paraId="379202B5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41</w:t>
            </w:r>
          </w:p>
        </w:tc>
        <w:tc>
          <w:tcPr>
            <w:tcW w:w="614" w:type="dxa"/>
          </w:tcPr>
          <w:p w14:paraId="777EBAA2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21</w:t>
            </w:r>
          </w:p>
        </w:tc>
        <w:tc>
          <w:tcPr>
            <w:tcW w:w="614" w:type="dxa"/>
          </w:tcPr>
          <w:p w14:paraId="53CAD3BC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13</w:t>
            </w:r>
          </w:p>
        </w:tc>
        <w:tc>
          <w:tcPr>
            <w:tcW w:w="613" w:type="dxa"/>
          </w:tcPr>
          <w:p w14:paraId="2729A8F1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9</w:t>
            </w:r>
          </w:p>
        </w:tc>
        <w:tc>
          <w:tcPr>
            <w:tcW w:w="617" w:type="dxa"/>
            <w:shd w:val="clear" w:color="auto" w:fill="auto"/>
          </w:tcPr>
          <w:p w14:paraId="0442F0A2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7</w:t>
            </w:r>
          </w:p>
        </w:tc>
      </w:tr>
      <w:tr w:rsidR="00662FF4" w:rsidRPr="008F0DD8" w14:paraId="63F42AA1" w14:textId="77777777" w:rsidTr="00BF547E">
        <w:trPr>
          <w:trHeight w:val="143"/>
          <w:jc w:val="center"/>
        </w:trPr>
        <w:tc>
          <w:tcPr>
            <w:tcW w:w="591" w:type="dxa"/>
            <w:shd w:val="clear" w:color="auto" w:fill="auto"/>
          </w:tcPr>
          <w:p w14:paraId="486869EE" w14:textId="77777777" w:rsidR="00662FF4" w:rsidRPr="008F0DD8" w:rsidRDefault="00662FF4" w:rsidP="00BF547E">
            <w:pPr>
              <w:pStyle w:val="TAC"/>
              <w:rPr>
                <w:sz w:val="16"/>
                <w:szCs w:val="18"/>
              </w:rPr>
            </w:pPr>
            <w:r w:rsidRPr="008F0DD8">
              <w:rPr>
                <w:sz w:val="16"/>
                <w:szCs w:val="18"/>
              </w:rPr>
              <w:t>60</w:t>
            </w:r>
          </w:p>
        </w:tc>
        <w:tc>
          <w:tcPr>
            <w:tcW w:w="612" w:type="dxa"/>
          </w:tcPr>
          <w:p w14:paraId="68B4A09B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81</w:t>
            </w:r>
          </w:p>
        </w:tc>
        <w:tc>
          <w:tcPr>
            <w:tcW w:w="612" w:type="dxa"/>
          </w:tcPr>
          <w:p w14:paraId="74824FA5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41</w:t>
            </w:r>
          </w:p>
        </w:tc>
        <w:tc>
          <w:tcPr>
            <w:tcW w:w="613" w:type="dxa"/>
          </w:tcPr>
          <w:p w14:paraId="46365804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25</w:t>
            </w:r>
          </w:p>
        </w:tc>
        <w:tc>
          <w:tcPr>
            <w:tcW w:w="613" w:type="dxa"/>
          </w:tcPr>
          <w:p w14:paraId="2DDB5AA9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17</w:t>
            </w:r>
          </w:p>
        </w:tc>
        <w:tc>
          <w:tcPr>
            <w:tcW w:w="614" w:type="dxa"/>
          </w:tcPr>
          <w:p w14:paraId="5331CAA1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13</w:t>
            </w:r>
          </w:p>
        </w:tc>
        <w:tc>
          <w:tcPr>
            <w:tcW w:w="613" w:type="dxa"/>
          </w:tcPr>
          <w:p w14:paraId="38375609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81</w:t>
            </w:r>
          </w:p>
        </w:tc>
        <w:tc>
          <w:tcPr>
            <w:tcW w:w="614" w:type="dxa"/>
          </w:tcPr>
          <w:p w14:paraId="3DEC5F0D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41</w:t>
            </w:r>
          </w:p>
        </w:tc>
        <w:tc>
          <w:tcPr>
            <w:tcW w:w="614" w:type="dxa"/>
          </w:tcPr>
          <w:p w14:paraId="30075003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25</w:t>
            </w:r>
          </w:p>
        </w:tc>
        <w:tc>
          <w:tcPr>
            <w:tcW w:w="613" w:type="dxa"/>
          </w:tcPr>
          <w:p w14:paraId="23955836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17</w:t>
            </w:r>
          </w:p>
        </w:tc>
        <w:tc>
          <w:tcPr>
            <w:tcW w:w="617" w:type="dxa"/>
            <w:shd w:val="clear" w:color="auto" w:fill="auto"/>
          </w:tcPr>
          <w:p w14:paraId="3365D048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13</w:t>
            </w:r>
          </w:p>
        </w:tc>
      </w:tr>
      <w:tr w:rsidR="00662FF4" w:rsidRPr="008F0DD8" w14:paraId="5982160E" w14:textId="77777777" w:rsidTr="00BF547E">
        <w:trPr>
          <w:trHeight w:val="143"/>
          <w:jc w:val="center"/>
        </w:trPr>
        <w:tc>
          <w:tcPr>
            <w:tcW w:w="591" w:type="dxa"/>
            <w:shd w:val="clear" w:color="auto" w:fill="auto"/>
          </w:tcPr>
          <w:p w14:paraId="29143F7A" w14:textId="77777777" w:rsidR="00662FF4" w:rsidRPr="008F0DD8" w:rsidRDefault="00662FF4" w:rsidP="00BF547E">
            <w:pPr>
              <w:pStyle w:val="TAC"/>
              <w:rPr>
                <w:sz w:val="16"/>
                <w:szCs w:val="18"/>
              </w:rPr>
            </w:pPr>
            <w:r w:rsidRPr="008F0DD8">
              <w:rPr>
                <w:sz w:val="16"/>
                <w:szCs w:val="18"/>
              </w:rPr>
              <w:t>120</w:t>
            </w:r>
          </w:p>
        </w:tc>
        <w:tc>
          <w:tcPr>
            <w:tcW w:w="612" w:type="dxa"/>
          </w:tcPr>
          <w:p w14:paraId="08D3EEC2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161</w:t>
            </w:r>
          </w:p>
        </w:tc>
        <w:tc>
          <w:tcPr>
            <w:tcW w:w="612" w:type="dxa"/>
          </w:tcPr>
          <w:p w14:paraId="457B4E3C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81</w:t>
            </w:r>
          </w:p>
        </w:tc>
        <w:tc>
          <w:tcPr>
            <w:tcW w:w="613" w:type="dxa"/>
          </w:tcPr>
          <w:p w14:paraId="267531C2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49</w:t>
            </w:r>
          </w:p>
        </w:tc>
        <w:tc>
          <w:tcPr>
            <w:tcW w:w="613" w:type="dxa"/>
          </w:tcPr>
          <w:p w14:paraId="7902B0C5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33</w:t>
            </w:r>
          </w:p>
        </w:tc>
        <w:tc>
          <w:tcPr>
            <w:tcW w:w="614" w:type="dxa"/>
          </w:tcPr>
          <w:p w14:paraId="774478D6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25</w:t>
            </w:r>
          </w:p>
        </w:tc>
        <w:tc>
          <w:tcPr>
            <w:tcW w:w="613" w:type="dxa"/>
          </w:tcPr>
          <w:p w14:paraId="18DCB2F0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161</w:t>
            </w:r>
          </w:p>
        </w:tc>
        <w:tc>
          <w:tcPr>
            <w:tcW w:w="614" w:type="dxa"/>
          </w:tcPr>
          <w:p w14:paraId="65C96B24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81</w:t>
            </w:r>
          </w:p>
        </w:tc>
        <w:tc>
          <w:tcPr>
            <w:tcW w:w="614" w:type="dxa"/>
          </w:tcPr>
          <w:p w14:paraId="7B2028A1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49</w:t>
            </w:r>
          </w:p>
        </w:tc>
        <w:tc>
          <w:tcPr>
            <w:tcW w:w="613" w:type="dxa"/>
          </w:tcPr>
          <w:p w14:paraId="1BC39F8D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33</w:t>
            </w:r>
          </w:p>
        </w:tc>
        <w:tc>
          <w:tcPr>
            <w:tcW w:w="617" w:type="dxa"/>
            <w:shd w:val="clear" w:color="auto" w:fill="auto"/>
          </w:tcPr>
          <w:p w14:paraId="3ACCAFD3" w14:textId="77777777" w:rsidR="00662FF4" w:rsidRPr="008F0DD8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8F0DD8">
              <w:rPr>
                <w:sz w:val="16"/>
                <w:szCs w:val="18"/>
                <w:lang w:eastAsia="ko-KR"/>
              </w:rPr>
              <w:t>25</w:t>
            </w:r>
          </w:p>
        </w:tc>
      </w:tr>
      <w:tr w:rsidR="00662FF4" w:rsidRPr="008F0DD8" w14:paraId="74E5D246" w14:textId="77777777" w:rsidTr="00BF547E">
        <w:trPr>
          <w:trHeight w:val="150"/>
          <w:jc w:val="center"/>
        </w:trPr>
        <w:tc>
          <w:tcPr>
            <w:tcW w:w="591" w:type="dxa"/>
            <w:shd w:val="clear" w:color="auto" w:fill="auto"/>
          </w:tcPr>
          <w:p w14:paraId="6E950035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4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80</w:t>
            </w:r>
          </w:p>
        </w:tc>
        <w:tc>
          <w:tcPr>
            <w:tcW w:w="612" w:type="dxa"/>
          </w:tcPr>
          <w:p w14:paraId="6535EB63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41</w:t>
            </w:r>
          </w:p>
        </w:tc>
        <w:tc>
          <w:tcPr>
            <w:tcW w:w="612" w:type="dxa"/>
          </w:tcPr>
          <w:p w14:paraId="609411CD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3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21</w:t>
            </w:r>
          </w:p>
        </w:tc>
        <w:tc>
          <w:tcPr>
            <w:tcW w:w="613" w:type="dxa"/>
          </w:tcPr>
          <w:p w14:paraId="2B7BC156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93</w:t>
            </w:r>
          </w:p>
        </w:tc>
        <w:tc>
          <w:tcPr>
            <w:tcW w:w="613" w:type="dxa"/>
          </w:tcPr>
          <w:p w14:paraId="45B4CE3E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29</w:t>
            </w:r>
          </w:p>
        </w:tc>
        <w:tc>
          <w:tcPr>
            <w:tcW w:w="614" w:type="dxa"/>
          </w:tcPr>
          <w:p w14:paraId="4458FDBC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9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7</w:t>
            </w:r>
          </w:p>
        </w:tc>
        <w:tc>
          <w:tcPr>
            <w:tcW w:w="613" w:type="dxa"/>
          </w:tcPr>
          <w:p w14:paraId="250AEDA4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41</w:t>
            </w:r>
          </w:p>
        </w:tc>
        <w:tc>
          <w:tcPr>
            <w:tcW w:w="614" w:type="dxa"/>
          </w:tcPr>
          <w:p w14:paraId="2F4B65F9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3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21</w:t>
            </w:r>
          </w:p>
        </w:tc>
        <w:tc>
          <w:tcPr>
            <w:tcW w:w="614" w:type="dxa"/>
          </w:tcPr>
          <w:p w14:paraId="7A93E08A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93</w:t>
            </w:r>
          </w:p>
        </w:tc>
        <w:tc>
          <w:tcPr>
            <w:tcW w:w="613" w:type="dxa"/>
          </w:tcPr>
          <w:p w14:paraId="1619FB3B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29</w:t>
            </w:r>
          </w:p>
        </w:tc>
        <w:tc>
          <w:tcPr>
            <w:tcW w:w="617" w:type="dxa"/>
            <w:shd w:val="clear" w:color="auto" w:fill="auto"/>
          </w:tcPr>
          <w:p w14:paraId="7DC7CBE4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9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7</w:t>
            </w:r>
          </w:p>
        </w:tc>
      </w:tr>
      <w:tr w:rsidR="00662FF4" w:rsidRPr="008F0DD8" w14:paraId="26FE1E5A" w14:textId="77777777" w:rsidTr="00BF547E">
        <w:trPr>
          <w:trHeight w:val="143"/>
          <w:jc w:val="center"/>
        </w:trPr>
        <w:tc>
          <w:tcPr>
            <w:tcW w:w="591" w:type="dxa"/>
            <w:shd w:val="clear" w:color="auto" w:fill="auto"/>
          </w:tcPr>
          <w:p w14:paraId="2FC0CFBA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9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60</w:t>
            </w:r>
          </w:p>
        </w:tc>
        <w:tc>
          <w:tcPr>
            <w:tcW w:w="612" w:type="dxa"/>
          </w:tcPr>
          <w:p w14:paraId="12EDD5A2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281</w:t>
            </w:r>
          </w:p>
        </w:tc>
        <w:tc>
          <w:tcPr>
            <w:tcW w:w="612" w:type="dxa"/>
          </w:tcPr>
          <w:p w14:paraId="49297122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41</w:t>
            </w:r>
          </w:p>
        </w:tc>
        <w:tc>
          <w:tcPr>
            <w:tcW w:w="613" w:type="dxa"/>
          </w:tcPr>
          <w:p w14:paraId="55E5F18D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3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85</w:t>
            </w:r>
          </w:p>
        </w:tc>
        <w:tc>
          <w:tcPr>
            <w:tcW w:w="613" w:type="dxa"/>
          </w:tcPr>
          <w:p w14:paraId="7170A402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2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57</w:t>
            </w:r>
          </w:p>
        </w:tc>
        <w:tc>
          <w:tcPr>
            <w:tcW w:w="614" w:type="dxa"/>
          </w:tcPr>
          <w:p w14:paraId="0950CF40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93</w:t>
            </w:r>
          </w:p>
        </w:tc>
        <w:tc>
          <w:tcPr>
            <w:tcW w:w="613" w:type="dxa"/>
          </w:tcPr>
          <w:p w14:paraId="7C2B7ABA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281</w:t>
            </w:r>
          </w:p>
        </w:tc>
        <w:tc>
          <w:tcPr>
            <w:tcW w:w="614" w:type="dxa"/>
          </w:tcPr>
          <w:p w14:paraId="2B101F6B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41</w:t>
            </w:r>
          </w:p>
        </w:tc>
        <w:tc>
          <w:tcPr>
            <w:tcW w:w="614" w:type="dxa"/>
          </w:tcPr>
          <w:p w14:paraId="24920A70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3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85</w:t>
            </w:r>
          </w:p>
        </w:tc>
        <w:tc>
          <w:tcPr>
            <w:tcW w:w="613" w:type="dxa"/>
          </w:tcPr>
          <w:p w14:paraId="11A737DE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2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57</w:t>
            </w:r>
          </w:p>
        </w:tc>
        <w:tc>
          <w:tcPr>
            <w:tcW w:w="617" w:type="dxa"/>
            <w:shd w:val="clear" w:color="auto" w:fill="auto"/>
          </w:tcPr>
          <w:p w14:paraId="5716F692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93</w:t>
            </w:r>
          </w:p>
        </w:tc>
      </w:tr>
      <w:tr w:rsidR="00662FF4" w:rsidRPr="008F0DD8" w14:paraId="1AC95EF3" w14:textId="77777777" w:rsidTr="00BF547E">
        <w:trPr>
          <w:trHeight w:val="435"/>
          <w:jc w:val="center"/>
        </w:trPr>
        <w:tc>
          <w:tcPr>
            <w:tcW w:w="6726" w:type="dxa"/>
            <w:gridSpan w:val="11"/>
          </w:tcPr>
          <w:p w14:paraId="7DDF17F7" w14:textId="77777777" w:rsidR="00662FF4" w:rsidRPr="008F0DD8" w:rsidRDefault="00662FF4" w:rsidP="00BF547E">
            <w:pPr>
              <w:pStyle w:val="TAN"/>
              <w:rPr>
                <w:rFonts w:ascii="Times New Roman" w:hAnsi="Times New Roman"/>
                <w:sz w:val="16"/>
                <w:szCs w:val="18"/>
              </w:rPr>
            </w:pPr>
            <w:r w:rsidRPr="008F0DD8">
              <w:rPr>
                <w:rFonts w:ascii="Times New Roman" w:hAnsi="Times New Roman"/>
                <w:sz w:val="16"/>
                <w:szCs w:val="18"/>
              </w:rPr>
              <w:t>N</w:t>
            </w:r>
            <w:r w:rsidRPr="008F0DD8">
              <w:rPr>
                <w:rFonts w:ascii="Times New Roman" w:hAnsi="Times New Roman"/>
                <w:sz w:val="16"/>
                <w:szCs w:val="18"/>
                <w:lang w:eastAsia="ko-KR"/>
              </w:rPr>
              <w:t xml:space="preserve">OTE </w:t>
            </w:r>
            <w:r w:rsidRPr="008F0DD8">
              <w:rPr>
                <w:rFonts w:ascii="Times New Roman" w:eastAsia="MS Mincho" w:hAnsi="Times New Roman"/>
                <w:sz w:val="16"/>
                <w:szCs w:val="18"/>
                <w:lang w:eastAsia="ja-JP"/>
              </w:rPr>
              <w:t>1</w:t>
            </w:r>
            <w:r w:rsidRPr="008F0DD8">
              <w:rPr>
                <w:sz w:val="16"/>
                <w:szCs w:val="18"/>
              </w:rPr>
              <w:t>:</w:t>
            </w:r>
            <w:r w:rsidRPr="008F0DD8">
              <w:rPr>
                <w:sz w:val="16"/>
                <w:szCs w:val="18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72A7648D" w14:textId="77777777" w:rsidR="00662FF4" w:rsidRPr="008F0DD8" w:rsidRDefault="00662FF4" w:rsidP="00BF547E">
            <w:pPr>
              <w:pStyle w:val="TAN"/>
              <w:rPr>
                <w:rFonts w:ascii="Times New Roman" w:hAnsi="Times New Roman"/>
                <w:sz w:val="16"/>
                <w:szCs w:val="18"/>
              </w:rPr>
            </w:pPr>
            <w:r w:rsidRPr="008F0DD8">
              <w:rPr>
                <w:rFonts w:ascii="Times New Roman" w:eastAsia="MS Mincho" w:hAnsi="Times New Roman"/>
                <w:sz w:val="16"/>
                <w:szCs w:val="18"/>
                <w:lang w:eastAsia="ja-JP"/>
              </w:rPr>
              <w:t>N</w:t>
            </w:r>
            <w:r w:rsidRPr="008F0DD8">
              <w:rPr>
                <w:rFonts w:ascii="Times New Roman" w:hAnsi="Times New Roman"/>
                <w:sz w:val="16"/>
                <w:szCs w:val="18"/>
                <w:lang w:eastAsia="ko-KR"/>
              </w:rPr>
              <w:t xml:space="preserve">OTE </w:t>
            </w:r>
            <w:r w:rsidRPr="008F0DD8">
              <w:rPr>
                <w:rFonts w:ascii="Times New Roman" w:eastAsia="MS Mincho" w:hAnsi="Times New Roman"/>
                <w:sz w:val="16"/>
                <w:szCs w:val="18"/>
                <w:lang w:eastAsia="ja-JP"/>
              </w:rPr>
              <w:t>2</w:t>
            </w:r>
            <w:r w:rsidRPr="008F0DD8">
              <w:rPr>
                <w:sz w:val="16"/>
                <w:szCs w:val="18"/>
              </w:rPr>
              <w:t>:</w:t>
            </w:r>
            <w:r w:rsidRPr="008F0DD8">
              <w:rPr>
                <w:sz w:val="16"/>
                <w:szCs w:val="18"/>
              </w:rPr>
              <w:tab/>
              <w:t xml:space="preserve">NR SCS of 120 kHz </w:t>
            </w: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,</w:t>
            </w:r>
            <w:r w:rsidRPr="00890190">
              <w:rPr>
                <w:sz w:val="16"/>
                <w:szCs w:val="18"/>
                <w:highlight w:val="green"/>
              </w:rPr>
              <w:t>480 kHz and 960 kHz</w:t>
            </w:r>
            <w:r w:rsidRPr="008F0DD8">
              <w:rPr>
                <w:sz w:val="16"/>
                <w:szCs w:val="18"/>
              </w:rPr>
              <w:t xml:space="preserve"> is only applicable to the case with per-UE measurement gap.</w:t>
            </w:r>
          </w:p>
        </w:tc>
      </w:tr>
    </w:tbl>
    <w:p w14:paraId="3A4C4F25" w14:textId="77777777" w:rsidR="00662FF4" w:rsidRPr="00F41A88" w:rsidRDefault="00662FF4" w:rsidP="00662FF4">
      <w:pPr>
        <w:pStyle w:val="ListParagraph"/>
        <w:rPr>
          <w:lang w:eastAsia="ja-JP"/>
        </w:rPr>
      </w:pPr>
    </w:p>
    <w:p w14:paraId="1C850121" w14:textId="77777777" w:rsidR="00662FF4" w:rsidRPr="00662FF4" w:rsidRDefault="00662FF4" w:rsidP="00662FF4">
      <w:pPr>
        <w:pStyle w:val="ListParagraph"/>
        <w:keepNext/>
        <w:keepLines/>
        <w:spacing w:before="60"/>
        <w:jc w:val="center"/>
        <w:rPr>
          <w:rFonts w:ascii="Arial" w:hAnsi="Arial"/>
          <w:b/>
          <w:sz w:val="18"/>
          <w:szCs w:val="18"/>
        </w:rPr>
      </w:pPr>
      <w:r w:rsidRPr="00662FF4">
        <w:rPr>
          <w:rFonts w:ascii="Arial" w:hAnsi="Arial"/>
          <w:b/>
          <w:sz w:val="18"/>
          <w:szCs w:val="18"/>
        </w:rPr>
        <w:t xml:space="preserve">Table 9.1.2-4b: Total number of interrupted slots on FR2 serving cells during MGL </w:t>
      </w:r>
      <w:r w:rsidRPr="00662FF4">
        <w:rPr>
          <w:rFonts w:ascii="Arial" w:eastAsia="MS Mincho" w:hAnsi="Arial"/>
          <w:b/>
          <w:sz w:val="18"/>
          <w:szCs w:val="18"/>
          <w:lang w:eastAsia="ja-JP"/>
        </w:rPr>
        <w:t xml:space="preserve">for EN-DC, NR standalone operation (with single carrier, NR </w:t>
      </w:r>
      <w:proofErr w:type="gramStart"/>
      <w:r w:rsidRPr="00662FF4">
        <w:rPr>
          <w:rFonts w:ascii="Arial" w:eastAsia="MS Mincho" w:hAnsi="Arial"/>
          <w:b/>
          <w:sz w:val="18"/>
          <w:szCs w:val="18"/>
          <w:lang w:eastAsia="ja-JP"/>
        </w:rPr>
        <w:t>CA</w:t>
      </w:r>
      <w:proofErr w:type="gramEnd"/>
      <w:r w:rsidRPr="00662FF4">
        <w:rPr>
          <w:rFonts w:ascii="Arial" w:eastAsia="MS Mincho" w:hAnsi="Arial"/>
          <w:b/>
          <w:sz w:val="18"/>
          <w:szCs w:val="18"/>
          <w:lang w:eastAsia="ja-JP"/>
        </w:rPr>
        <w:t xml:space="preserve"> and NR-DC configuration)</w:t>
      </w:r>
      <w:r w:rsidRPr="00662FF4">
        <w:rPr>
          <w:rFonts w:ascii="Arial" w:hAnsi="Arial"/>
          <w:b/>
          <w:sz w:val="18"/>
          <w:szCs w:val="18"/>
        </w:rPr>
        <w:t xml:space="preserve"> </w:t>
      </w:r>
      <w:r w:rsidRPr="00662FF4">
        <w:rPr>
          <w:rFonts w:ascii="Arial" w:eastAsia="MS Mincho" w:hAnsi="Arial"/>
          <w:b/>
          <w:sz w:val="18"/>
          <w:szCs w:val="18"/>
          <w:lang w:eastAsia="ja-JP"/>
        </w:rPr>
        <w:t>and NE-DC</w:t>
      </w:r>
      <w:r w:rsidRPr="00662FF4">
        <w:rPr>
          <w:rFonts w:ascii="Arial" w:hAnsi="Arial"/>
          <w:b/>
          <w:sz w:val="18"/>
          <w:szCs w:val="18"/>
        </w:rPr>
        <w:t xml:space="preserve"> with per-UE measurement gap or per-FR measurement gap for FR2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8"/>
        <w:gridCol w:w="623"/>
        <w:gridCol w:w="623"/>
        <w:gridCol w:w="623"/>
        <w:gridCol w:w="623"/>
        <w:gridCol w:w="624"/>
        <w:gridCol w:w="623"/>
        <w:gridCol w:w="623"/>
        <w:gridCol w:w="623"/>
        <w:gridCol w:w="623"/>
        <w:gridCol w:w="624"/>
      </w:tblGrid>
      <w:tr w:rsidR="00662FF4" w:rsidRPr="00B758FA" w14:paraId="47FA265A" w14:textId="77777777" w:rsidTr="00BF547E">
        <w:trPr>
          <w:trHeight w:val="190"/>
          <w:jc w:val="center"/>
        </w:trPr>
        <w:tc>
          <w:tcPr>
            <w:tcW w:w="518" w:type="dxa"/>
            <w:tcBorders>
              <w:bottom w:val="nil"/>
            </w:tcBorders>
            <w:shd w:val="clear" w:color="auto" w:fill="auto"/>
          </w:tcPr>
          <w:p w14:paraId="35891BCA" w14:textId="77777777" w:rsidR="00662FF4" w:rsidRPr="00B758FA" w:rsidRDefault="00662FF4" w:rsidP="00BF547E">
            <w:pPr>
              <w:pStyle w:val="TAH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  <w:lang w:eastAsia="ko-KR"/>
              </w:rPr>
              <w:t xml:space="preserve">NR </w:t>
            </w:r>
          </w:p>
        </w:tc>
        <w:tc>
          <w:tcPr>
            <w:tcW w:w="6232" w:type="dxa"/>
            <w:gridSpan w:val="10"/>
          </w:tcPr>
          <w:p w14:paraId="67FBF530" w14:textId="77777777" w:rsidR="00662FF4" w:rsidRPr="00B758FA" w:rsidRDefault="00662FF4" w:rsidP="00BF547E">
            <w:pPr>
              <w:pStyle w:val="TAH"/>
              <w:rPr>
                <w:rFonts w:eastAsia="MS Mincho"/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ko-KR"/>
              </w:rPr>
              <w:t>Total number of interrupted slot</w:t>
            </w:r>
            <w:r w:rsidRPr="00B758FA">
              <w:rPr>
                <w:rFonts w:eastAsia="MS Mincho"/>
                <w:sz w:val="16"/>
                <w:szCs w:val="18"/>
                <w:lang w:eastAsia="ja-JP"/>
              </w:rPr>
              <w:t>s</w:t>
            </w:r>
            <w:r w:rsidRPr="00B758FA">
              <w:rPr>
                <w:sz w:val="16"/>
                <w:szCs w:val="18"/>
                <w:lang w:eastAsia="ko-KR"/>
              </w:rPr>
              <w:t xml:space="preserve"> on </w:t>
            </w:r>
            <w:r w:rsidRPr="00B758FA">
              <w:rPr>
                <w:rFonts w:eastAsia="MS Mincho"/>
                <w:sz w:val="16"/>
                <w:szCs w:val="18"/>
                <w:lang w:eastAsia="ja-JP"/>
              </w:rPr>
              <w:t>FR2 serving cells</w:t>
            </w:r>
          </w:p>
        </w:tc>
      </w:tr>
      <w:tr w:rsidR="00662FF4" w:rsidRPr="00B758FA" w14:paraId="556DAA12" w14:textId="77777777" w:rsidTr="00BF547E">
        <w:trPr>
          <w:trHeight w:val="180"/>
          <w:jc w:val="center"/>
        </w:trPr>
        <w:tc>
          <w:tcPr>
            <w:tcW w:w="518" w:type="dxa"/>
            <w:tcBorders>
              <w:top w:val="nil"/>
              <w:bottom w:val="nil"/>
            </w:tcBorders>
            <w:shd w:val="clear" w:color="auto" w:fill="auto"/>
          </w:tcPr>
          <w:p w14:paraId="629E2475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SCS</w:t>
            </w:r>
          </w:p>
        </w:tc>
        <w:tc>
          <w:tcPr>
            <w:tcW w:w="3116" w:type="dxa"/>
            <w:gridSpan w:val="5"/>
          </w:tcPr>
          <w:p w14:paraId="67E98D92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When MG timing advance of 0ms is applied</w:t>
            </w:r>
          </w:p>
        </w:tc>
        <w:tc>
          <w:tcPr>
            <w:tcW w:w="3116" w:type="dxa"/>
            <w:gridSpan w:val="5"/>
          </w:tcPr>
          <w:p w14:paraId="05E8F78E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When MG timing advance of 0.</w:t>
            </w:r>
            <w:r w:rsidRPr="00B758FA">
              <w:rPr>
                <w:rFonts w:eastAsia="MS Mincho"/>
                <w:sz w:val="16"/>
                <w:szCs w:val="18"/>
                <w:lang w:eastAsia="ja-JP"/>
              </w:rPr>
              <w:t>2</w:t>
            </w:r>
            <w:r w:rsidRPr="00B758FA">
              <w:rPr>
                <w:sz w:val="16"/>
                <w:szCs w:val="18"/>
                <w:lang w:eastAsia="ko-KR"/>
              </w:rPr>
              <w:t>5ms is applied</w:t>
            </w:r>
          </w:p>
        </w:tc>
      </w:tr>
      <w:tr w:rsidR="00662FF4" w:rsidRPr="00B758FA" w14:paraId="18DAFAA1" w14:textId="77777777" w:rsidTr="00BF547E">
        <w:trPr>
          <w:trHeight w:val="380"/>
          <w:jc w:val="center"/>
        </w:trPr>
        <w:tc>
          <w:tcPr>
            <w:tcW w:w="518" w:type="dxa"/>
            <w:tcBorders>
              <w:top w:val="nil"/>
            </w:tcBorders>
            <w:shd w:val="clear" w:color="auto" w:fill="auto"/>
          </w:tcPr>
          <w:p w14:paraId="6B226A2D" w14:textId="77777777" w:rsidR="00662FF4" w:rsidRPr="00B758FA" w:rsidRDefault="00662FF4" w:rsidP="00BF547E">
            <w:pPr>
              <w:pStyle w:val="TAH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</w:rPr>
              <w:t>(kHz)</w:t>
            </w:r>
          </w:p>
        </w:tc>
        <w:tc>
          <w:tcPr>
            <w:tcW w:w="623" w:type="dxa"/>
          </w:tcPr>
          <w:p w14:paraId="225020EF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</w:t>
            </w:r>
          </w:p>
          <w:p w14:paraId="770C298B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20ms</w:t>
            </w:r>
          </w:p>
        </w:tc>
        <w:tc>
          <w:tcPr>
            <w:tcW w:w="623" w:type="dxa"/>
          </w:tcPr>
          <w:p w14:paraId="28A2A698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</w:t>
            </w:r>
          </w:p>
          <w:p w14:paraId="02DDDAAE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10ms</w:t>
            </w:r>
          </w:p>
        </w:tc>
        <w:tc>
          <w:tcPr>
            <w:tcW w:w="623" w:type="dxa"/>
          </w:tcPr>
          <w:p w14:paraId="141B074D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</w:t>
            </w:r>
          </w:p>
          <w:p w14:paraId="6BF3D064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rFonts w:eastAsia="MS Mincho"/>
                <w:sz w:val="16"/>
                <w:szCs w:val="18"/>
                <w:lang w:eastAsia="ja-JP"/>
              </w:rPr>
              <w:t>5.5</w:t>
            </w:r>
            <w:r w:rsidRPr="00B758FA">
              <w:rPr>
                <w:sz w:val="16"/>
                <w:szCs w:val="18"/>
                <w:lang w:eastAsia="ko-KR"/>
              </w:rPr>
              <w:t>ms</w:t>
            </w:r>
          </w:p>
        </w:tc>
        <w:tc>
          <w:tcPr>
            <w:tcW w:w="623" w:type="dxa"/>
          </w:tcPr>
          <w:p w14:paraId="038E7EBF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</w:t>
            </w:r>
          </w:p>
          <w:p w14:paraId="0CA126F4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rFonts w:eastAsia="MS Mincho"/>
                <w:sz w:val="16"/>
                <w:szCs w:val="18"/>
                <w:lang w:eastAsia="ja-JP"/>
              </w:rPr>
              <w:t>3.5</w:t>
            </w:r>
            <w:r w:rsidRPr="00B758FA">
              <w:rPr>
                <w:sz w:val="16"/>
                <w:szCs w:val="18"/>
                <w:lang w:eastAsia="ko-KR"/>
              </w:rPr>
              <w:t>ms</w:t>
            </w:r>
          </w:p>
        </w:tc>
        <w:tc>
          <w:tcPr>
            <w:tcW w:w="624" w:type="dxa"/>
          </w:tcPr>
          <w:p w14:paraId="1D600FA5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</w:t>
            </w:r>
          </w:p>
          <w:p w14:paraId="0944FED7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rFonts w:eastAsia="MS Mincho"/>
                <w:sz w:val="16"/>
                <w:szCs w:val="18"/>
                <w:lang w:eastAsia="ja-JP"/>
              </w:rPr>
              <w:t>1.5</w:t>
            </w:r>
            <w:r w:rsidRPr="00B758FA">
              <w:rPr>
                <w:sz w:val="16"/>
                <w:szCs w:val="18"/>
                <w:lang w:eastAsia="ko-KR"/>
              </w:rPr>
              <w:t>ms</w:t>
            </w:r>
          </w:p>
        </w:tc>
        <w:tc>
          <w:tcPr>
            <w:tcW w:w="623" w:type="dxa"/>
          </w:tcPr>
          <w:p w14:paraId="36F1460A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</w:t>
            </w:r>
          </w:p>
          <w:p w14:paraId="6118AF7E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20ms</w:t>
            </w:r>
          </w:p>
        </w:tc>
        <w:tc>
          <w:tcPr>
            <w:tcW w:w="623" w:type="dxa"/>
          </w:tcPr>
          <w:p w14:paraId="0B116804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</w:t>
            </w:r>
          </w:p>
          <w:p w14:paraId="35D022DE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10ms</w:t>
            </w:r>
          </w:p>
        </w:tc>
        <w:tc>
          <w:tcPr>
            <w:tcW w:w="623" w:type="dxa"/>
          </w:tcPr>
          <w:p w14:paraId="0CD66815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</w:t>
            </w:r>
          </w:p>
          <w:p w14:paraId="1863A168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rFonts w:eastAsia="MS Mincho"/>
                <w:sz w:val="16"/>
                <w:szCs w:val="18"/>
                <w:lang w:eastAsia="ja-JP"/>
              </w:rPr>
              <w:t>5.5</w:t>
            </w:r>
            <w:r w:rsidRPr="00B758FA">
              <w:rPr>
                <w:sz w:val="16"/>
                <w:szCs w:val="18"/>
                <w:lang w:eastAsia="ko-KR"/>
              </w:rPr>
              <w:t>ms</w:t>
            </w:r>
          </w:p>
        </w:tc>
        <w:tc>
          <w:tcPr>
            <w:tcW w:w="623" w:type="dxa"/>
          </w:tcPr>
          <w:p w14:paraId="4133D9F7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</w:t>
            </w:r>
          </w:p>
          <w:p w14:paraId="7D3DA1A2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rFonts w:eastAsia="MS Mincho"/>
                <w:sz w:val="16"/>
                <w:szCs w:val="18"/>
                <w:lang w:eastAsia="ja-JP"/>
              </w:rPr>
              <w:t>3.5</w:t>
            </w:r>
            <w:r w:rsidRPr="00B758FA">
              <w:rPr>
                <w:sz w:val="16"/>
                <w:szCs w:val="18"/>
                <w:lang w:eastAsia="ko-KR"/>
              </w:rPr>
              <w:t>ms</w:t>
            </w:r>
          </w:p>
        </w:tc>
        <w:tc>
          <w:tcPr>
            <w:tcW w:w="624" w:type="dxa"/>
            <w:shd w:val="clear" w:color="auto" w:fill="auto"/>
          </w:tcPr>
          <w:p w14:paraId="406EB9F0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MGL=</w:t>
            </w:r>
          </w:p>
          <w:p w14:paraId="72E01037" w14:textId="77777777" w:rsidR="00662FF4" w:rsidRPr="00B758FA" w:rsidRDefault="00662FF4" w:rsidP="00BF547E">
            <w:pPr>
              <w:pStyle w:val="TAH"/>
              <w:rPr>
                <w:sz w:val="16"/>
                <w:szCs w:val="18"/>
                <w:lang w:eastAsia="ko-KR"/>
              </w:rPr>
            </w:pPr>
            <w:r w:rsidRPr="00B758FA">
              <w:rPr>
                <w:rFonts w:eastAsia="MS Mincho"/>
                <w:sz w:val="16"/>
                <w:szCs w:val="18"/>
                <w:lang w:eastAsia="ja-JP"/>
              </w:rPr>
              <w:t>1.5</w:t>
            </w:r>
            <w:r w:rsidRPr="00B758FA">
              <w:rPr>
                <w:sz w:val="16"/>
                <w:szCs w:val="18"/>
                <w:lang w:eastAsia="ko-KR"/>
              </w:rPr>
              <w:t>ms</w:t>
            </w:r>
          </w:p>
        </w:tc>
      </w:tr>
      <w:tr w:rsidR="00662FF4" w:rsidRPr="00B758FA" w14:paraId="0527CE9B" w14:textId="77777777" w:rsidTr="00BF547E">
        <w:trPr>
          <w:trHeight w:val="180"/>
          <w:jc w:val="center"/>
        </w:trPr>
        <w:tc>
          <w:tcPr>
            <w:tcW w:w="518" w:type="dxa"/>
            <w:shd w:val="clear" w:color="auto" w:fill="auto"/>
          </w:tcPr>
          <w:p w14:paraId="23CDB4A7" w14:textId="77777777" w:rsidR="00662FF4" w:rsidRPr="00B758FA" w:rsidRDefault="00662FF4" w:rsidP="00BF547E">
            <w:pPr>
              <w:pStyle w:val="TAC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</w:rPr>
              <w:t>60</w:t>
            </w:r>
          </w:p>
        </w:tc>
        <w:tc>
          <w:tcPr>
            <w:tcW w:w="623" w:type="dxa"/>
          </w:tcPr>
          <w:p w14:paraId="25982D0E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80</w:t>
            </w:r>
          </w:p>
        </w:tc>
        <w:tc>
          <w:tcPr>
            <w:tcW w:w="623" w:type="dxa"/>
          </w:tcPr>
          <w:p w14:paraId="5A054960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40</w:t>
            </w:r>
          </w:p>
        </w:tc>
        <w:tc>
          <w:tcPr>
            <w:tcW w:w="623" w:type="dxa"/>
          </w:tcPr>
          <w:p w14:paraId="17DCD92B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ko-KR"/>
              </w:rPr>
              <w:t>2</w:t>
            </w:r>
            <w:r w:rsidRPr="00B758FA">
              <w:rPr>
                <w:sz w:val="16"/>
                <w:szCs w:val="18"/>
                <w:lang w:eastAsia="ja-JP"/>
              </w:rPr>
              <w:t>2</w:t>
            </w:r>
          </w:p>
        </w:tc>
        <w:tc>
          <w:tcPr>
            <w:tcW w:w="623" w:type="dxa"/>
          </w:tcPr>
          <w:p w14:paraId="0E8412AD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ja-JP"/>
              </w:rPr>
              <w:t>14</w:t>
            </w:r>
          </w:p>
        </w:tc>
        <w:tc>
          <w:tcPr>
            <w:tcW w:w="624" w:type="dxa"/>
          </w:tcPr>
          <w:p w14:paraId="7BCD3855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ja-JP"/>
              </w:rPr>
              <w:t>6</w:t>
            </w:r>
          </w:p>
        </w:tc>
        <w:tc>
          <w:tcPr>
            <w:tcW w:w="623" w:type="dxa"/>
          </w:tcPr>
          <w:p w14:paraId="0AF70BA5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80</w:t>
            </w:r>
          </w:p>
        </w:tc>
        <w:tc>
          <w:tcPr>
            <w:tcW w:w="623" w:type="dxa"/>
          </w:tcPr>
          <w:p w14:paraId="428668AC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ko-KR"/>
              </w:rPr>
              <w:t>40</w:t>
            </w:r>
          </w:p>
        </w:tc>
        <w:tc>
          <w:tcPr>
            <w:tcW w:w="623" w:type="dxa"/>
          </w:tcPr>
          <w:p w14:paraId="396A5D03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ko-KR"/>
              </w:rPr>
              <w:t>2</w:t>
            </w:r>
            <w:r w:rsidRPr="00B758FA">
              <w:rPr>
                <w:sz w:val="16"/>
                <w:szCs w:val="18"/>
                <w:lang w:eastAsia="ja-JP"/>
              </w:rPr>
              <w:t>2</w:t>
            </w:r>
          </w:p>
        </w:tc>
        <w:tc>
          <w:tcPr>
            <w:tcW w:w="623" w:type="dxa"/>
          </w:tcPr>
          <w:p w14:paraId="407EFD5A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ko-KR"/>
              </w:rPr>
              <w:t>1</w:t>
            </w:r>
            <w:r w:rsidRPr="00B758FA">
              <w:rPr>
                <w:sz w:val="16"/>
                <w:szCs w:val="18"/>
                <w:lang w:eastAsia="ja-JP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14:paraId="62CA478D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ja-JP"/>
              </w:rPr>
              <w:t>6</w:t>
            </w:r>
          </w:p>
        </w:tc>
      </w:tr>
      <w:tr w:rsidR="00662FF4" w:rsidRPr="00B758FA" w14:paraId="4730DA06" w14:textId="77777777" w:rsidTr="00BF547E">
        <w:trPr>
          <w:trHeight w:val="190"/>
          <w:jc w:val="center"/>
        </w:trPr>
        <w:tc>
          <w:tcPr>
            <w:tcW w:w="518" w:type="dxa"/>
            <w:shd w:val="clear" w:color="auto" w:fill="auto"/>
          </w:tcPr>
          <w:p w14:paraId="632DD6BD" w14:textId="77777777" w:rsidR="00662FF4" w:rsidRPr="00B758FA" w:rsidRDefault="00662FF4" w:rsidP="00BF547E">
            <w:pPr>
              <w:pStyle w:val="TAC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</w:rPr>
              <w:t>120</w:t>
            </w:r>
          </w:p>
        </w:tc>
        <w:tc>
          <w:tcPr>
            <w:tcW w:w="623" w:type="dxa"/>
          </w:tcPr>
          <w:p w14:paraId="709406F8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ja-JP"/>
              </w:rPr>
              <w:t>160</w:t>
            </w:r>
          </w:p>
        </w:tc>
        <w:tc>
          <w:tcPr>
            <w:tcW w:w="623" w:type="dxa"/>
          </w:tcPr>
          <w:p w14:paraId="79DC5106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ja-JP"/>
              </w:rPr>
              <w:t>80</w:t>
            </w:r>
          </w:p>
        </w:tc>
        <w:tc>
          <w:tcPr>
            <w:tcW w:w="623" w:type="dxa"/>
          </w:tcPr>
          <w:p w14:paraId="141D59FB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ja-JP"/>
              </w:rPr>
              <w:t>44</w:t>
            </w:r>
          </w:p>
        </w:tc>
        <w:tc>
          <w:tcPr>
            <w:tcW w:w="623" w:type="dxa"/>
          </w:tcPr>
          <w:p w14:paraId="45119CF8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ja-JP"/>
              </w:rPr>
              <w:t>28</w:t>
            </w:r>
          </w:p>
        </w:tc>
        <w:tc>
          <w:tcPr>
            <w:tcW w:w="624" w:type="dxa"/>
          </w:tcPr>
          <w:p w14:paraId="4FBFA511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ja-JP"/>
              </w:rPr>
              <w:t>12</w:t>
            </w:r>
          </w:p>
        </w:tc>
        <w:tc>
          <w:tcPr>
            <w:tcW w:w="623" w:type="dxa"/>
          </w:tcPr>
          <w:p w14:paraId="062C6841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ja-JP"/>
              </w:rPr>
              <w:t>160</w:t>
            </w:r>
          </w:p>
        </w:tc>
        <w:tc>
          <w:tcPr>
            <w:tcW w:w="623" w:type="dxa"/>
          </w:tcPr>
          <w:p w14:paraId="70A82861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ko-KR"/>
              </w:rPr>
            </w:pPr>
            <w:r w:rsidRPr="00B758FA">
              <w:rPr>
                <w:sz w:val="16"/>
                <w:szCs w:val="18"/>
                <w:lang w:eastAsia="ja-JP"/>
              </w:rPr>
              <w:t>80</w:t>
            </w:r>
          </w:p>
        </w:tc>
        <w:tc>
          <w:tcPr>
            <w:tcW w:w="623" w:type="dxa"/>
          </w:tcPr>
          <w:p w14:paraId="7E21F5DD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ko-KR"/>
              </w:rPr>
              <w:t>4</w:t>
            </w:r>
            <w:r w:rsidRPr="00B758FA">
              <w:rPr>
                <w:sz w:val="16"/>
                <w:szCs w:val="18"/>
                <w:lang w:eastAsia="ja-JP"/>
              </w:rPr>
              <w:t>4</w:t>
            </w:r>
          </w:p>
        </w:tc>
        <w:tc>
          <w:tcPr>
            <w:tcW w:w="623" w:type="dxa"/>
          </w:tcPr>
          <w:p w14:paraId="77E21D63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ja-JP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14:paraId="388E53C7" w14:textId="77777777" w:rsidR="00662FF4" w:rsidRPr="00B758FA" w:rsidRDefault="00662FF4" w:rsidP="00BF547E">
            <w:pPr>
              <w:pStyle w:val="TAC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  <w:lang w:eastAsia="ja-JP"/>
              </w:rPr>
              <w:t>1</w:t>
            </w:r>
            <w:r w:rsidRPr="00B758FA">
              <w:rPr>
                <w:sz w:val="16"/>
                <w:szCs w:val="18"/>
                <w:lang w:eastAsia="ko-KR"/>
              </w:rPr>
              <w:t>2</w:t>
            </w:r>
          </w:p>
        </w:tc>
      </w:tr>
      <w:tr w:rsidR="00662FF4" w:rsidRPr="00B758FA" w14:paraId="54931D49" w14:textId="77777777" w:rsidTr="00BF547E">
        <w:trPr>
          <w:trHeight w:val="190"/>
          <w:jc w:val="center"/>
        </w:trPr>
        <w:tc>
          <w:tcPr>
            <w:tcW w:w="518" w:type="dxa"/>
            <w:shd w:val="clear" w:color="auto" w:fill="auto"/>
          </w:tcPr>
          <w:p w14:paraId="38290520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4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80</w:t>
            </w:r>
          </w:p>
        </w:tc>
        <w:tc>
          <w:tcPr>
            <w:tcW w:w="623" w:type="dxa"/>
          </w:tcPr>
          <w:p w14:paraId="18B67A83" w14:textId="77777777" w:rsidR="00662FF4" w:rsidRPr="00890190" w:rsidRDefault="00662FF4" w:rsidP="00BF547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40</w:t>
            </w:r>
          </w:p>
        </w:tc>
        <w:tc>
          <w:tcPr>
            <w:tcW w:w="623" w:type="dxa"/>
          </w:tcPr>
          <w:p w14:paraId="2B86BDEC" w14:textId="77777777" w:rsidR="00662FF4" w:rsidRPr="00890190" w:rsidRDefault="00662FF4" w:rsidP="00BF547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320</w:t>
            </w:r>
          </w:p>
        </w:tc>
        <w:tc>
          <w:tcPr>
            <w:tcW w:w="623" w:type="dxa"/>
          </w:tcPr>
          <w:p w14:paraId="6B30C167" w14:textId="77777777" w:rsidR="00662FF4" w:rsidRPr="00890190" w:rsidRDefault="00662FF4" w:rsidP="00BF547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76</w:t>
            </w:r>
          </w:p>
        </w:tc>
        <w:tc>
          <w:tcPr>
            <w:tcW w:w="623" w:type="dxa"/>
          </w:tcPr>
          <w:p w14:paraId="48786EE0" w14:textId="77777777" w:rsidR="00662FF4" w:rsidRPr="00890190" w:rsidRDefault="00662FF4" w:rsidP="00BF547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112</w:t>
            </w:r>
          </w:p>
        </w:tc>
        <w:tc>
          <w:tcPr>
            <w:tcW w:w="624" w:type="dxa"/>
          </w:tcPr>
          <w:p w14:paraId="4F4254ED" w14:textId="77777777" w:rsidR="00662FF4" w:rsidRPr="00890190" w:rsidRDefault="00662FF4" w:rsidP="00BF547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48</w:t>
            </w:r>
          </w:p>
        </w:tc>
        <w:tc>
          <w:tcPr>
            <w:tcW w:w="623" w:type="dxa"/>
          </w:tcPr>
          <w:p w14:paraId="3EC0E1DD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ja-JP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40</w:t>
            </w:r>
          </w:p>
        </w:tc>
        <w:tc>
          <w:tcPr>
            <w:tcW w:w="623" w:type="dxa"/>
          </w:tcPr>
          <w:p w14:paraId="08A5A5FE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ja-JP"/>
              </w:rPr>
            </w:pP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320</w:t>
            </w:r>
          </w:p>
        </w:tc>
        <w:tc>
          <w:tcPr>
            <w:tcW w:w="623" w:type="dxa"/>
          </w:tcPr>
          <w:p w14:paraId="55DDB86B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76</w:t>
            </w:r>
          </w:p>
        </w:tc>
        <w:tc>
          <w:tcPr>
            <w:tcW w:w="623" w:type="dxa"/>
          </w:tcPr>
          <w:p w14:paraId="35F8D516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ja-JP"/>
              </w:rPr>
            </w:pP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112</w:t>
            </w:r>
          </w:p>
        </w:tc>
        <w:tc>
          <w:tcPr>
            <w:tcW w:w="624" w:type="dxa"/>
            <w:shd w:val="clear" w:color="auto" w:fill="auto"/>
          </w:tcPr>
          <w:p w14:paraId="26137C45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ja-JP"/>
              </w:rPr>
            </w:pP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48</w:t>
            </w:r>
          </w:p>
        </w:tc>
      </w:tr>
      <w:tr w:rsidR="00662FF4" w:rsidRPr="00B758FA" w14:paraId="5C441E8A" w14:textId="77777777" w:rsidTr="00BF547E">
        <w:trPr>
          <w:trHeight w:val="180"/>
          <w:jc w:val="center"/>
        </w:trPr>
        <w:tc>
          <w:tcPr>
            <w:tcW w:w="518" w:type="dxa"/>
            <w:shd w:val="clear" w:color="auto" w:fill="auto"/>
          </w:tcPr>
          <w:p w14:paraId="2AD75888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hint="eastAsia"/>
                <w:sz w:val="16"/>
                <w:szCs w:val="18"/>
                <w:highlight w:val="green"/>
                <w:lang w:eastAsia="zh-CN"/>
              </w:rPr>
              <w:t>9</w:t>
            </w:r>
            <w:r w:rsidRPr="00890190">
              <w:rPr>
                <w:sz w:val="16"/>
                <w:szCs w:val="18"/>
                <w:highlight w:val="green"/>
                <w:lang w:eastAsia="zh-CN"/>
              </w:rPr>
              <w:t>60</w:t>
            </w:r>
          </w:p>
        </w:tc>
        <w:tc>
          <w:tcPr>
            <w:tcW w:w="623" w:type="dxa"/>
          </w:tcPr>
          <w:p w14:paraId="226C192C" w14:textId="77777777" w:rsidR="00662FF4" w:rsidRPr="00890190" w:rsidRDefault="00662FF4" w:rsidP="00BF547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280</w:t>
            </w:r>
          </w:p>
        </w:tc>
        <w:tc>
          <w:tcPr>
            <w:tcW w:w="623" w:type="dxa"/>
          </w:tcPr>
          <w:p w14:paraId="280E7691" w14:textId="77777777" w:rsidR="00662FF4" w:rsidRPr="00890190" w:rsidRDefault="00662FF4" w:rsidP="00BF547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40</w:t>
            </w:r>
          </w:p>
        </w:tc>
        <w:tc>
          <w:tcPr>
            <w:tcW w:w="623" w:type="dxa"/>
          </w:tcPr>
          <w:p w14:paraId="4DE75A63" w14:textId="77777777" w:rsidR="00662FF4" w:rsidRPr="00890190" w:rsidRDefault="00662FF4" w:rsidP="00BF547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3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52</w:t>
            </w:r>
          </w:p>
        </w:tc>
        <w:tc>
          <w:tcPr>
            <w:tcW w:w="623" w:type="dxa"/>
          </w:tcPr>
          <w:p w14:paraId="3F836D45" w14:textId="77777777" w:rsidR="00662FF4" w:rsidRPr="00890190" w:rsidRDefault="00662FF4" w:rsidP="00BF547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2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24</w:t>
            </w:r>
          </w:p>
        </w:tc>
        <w:tc>
          <w:tcPr>
            <w:tcW w:w="624" w:type="dxa"/>
          </w:tcPr>
          <w:p w14:paraId="3003B9B9" w14:textId="77777777" w:rsidR="00662FF4" w:rsidRPr="00890190" w:rsidRDefault="00662FF4" w:rsidP="00BF547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9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6</w:t>
            </w:r>
          </w:p>
        </w:tc>
        <w:tc>
          <w:tcPr>
            <w:tcW w:w="623" w:type="dxa"/>
          </w:tcPr>
          <w:p w14:paraId="19F8B6E4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ja-JP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1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280</w:t>
            </w:r>
          </w:p>
        </w:tc>
        <w:tc>
          <w:tcPr>
            <w:tcW w:w="623" w:type="dxa"/>
          </w:tcPr>
          <w:p w14:paraId="758D03A5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ja-JP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6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40</w:t>
            </w:r>
          </w:p>
        </w:tc>
        <w:tc>
          <w:tcPr>
            <w:tcW w:w="623" w:type="dxa"/>
          </w:tcPr>
          <w:p w14:paraId="3DD1C156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ko-KR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3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52</w:t>
            </w:r>
          </w:p>
        </w:tc>
        <w:tc>
          <w:tcPr>
            <w:tcW w:w="623" w:type="dxa"/>
          </w:tcPr>
          <w:p w14:paraId="32F2C567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ja-JP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2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14:paraId="268BCCFF" w14:textId="77777777" w:rsidR="00662FF4" w:rsidRPr="00890190" w:rsidRDefault="00662FF4" w:rsidP="00BF547E">
            <w:pPr>
              <w:pStyle w:val="TAC"/>
              <w:rPr>
                <w:sz w:val="16"/>
                <w:szCs w:val="18"/>
                <w:highlight w:val="green"/>
                <w:lang w:eastAsia="ja-JP"/>
              </w:rPr>
            </w:pPr>
            <w:r w:rsidRPr="00890190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9</w:t>
            </w:r>
            <w:r w:rsidRPr="00890190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6</w:t>
            </w:r>
          </w:p>
        </w:tc>
      </w:tr>
      <w:tr w:rsidR="00662FF4" w:rsidRPr="00B758FA" w14:paraId="615D2444" w14:textId="77777777" w:rsidTr="00BF547E">
        <w:trPr>
          <w:trHeight w:val="944"/>
          <w:jc w:val="center"/>
        </w:trPr>
        <w:tc>
          <w:tcPr>
            <w:tcW w:w="6750" w:type="dxa"/>
            <w:gridSpan w:val="11"/>
            <w:shd w:val="clear" w:color="auto" w:fill="auto"/>
          </w:tcPr>
          <w:p w14:paraId="3C546E0C" w14:textId="77777777" w:rsidR="00662FF4" w:rsidRPr="00B758FA" w:rsidRDefault="00662FF4" w:rsidP="00BF547E">
            <w:pPr>
              <w:pStyle w:val="TAN"/>
              <w:rPr>
                <w:sz w:val="16"/>
                <w:szCs w:val="18"/>
              </w:rPr>
            </w:pPr>
            <w:r w:rsidRPr="00B758FA">
              <w:rPr>
                <w:sz w:val="16"/>
                <w:szCs w:val="18"/>
              </w:rPr>
              <w:t>N</w:t>
            </w:r>
            <w:r w:rsidRPr="00B758FA">
              <w:rPr>
                <w:sz w:val="16"/>
                <w:szCs w:val="18"/>
                <w:lang w:eastAsia="ko-KR"/>
              </w:rPr>
              <w:t xml:space="preserve">OTE </w:t>
            </w:r>
            <w:r w:rsidRPr="00B758FA">
              <w:rPr>
                <w:rFonts w:eastAsia="MS Mincho"/>
                <w:sz w:val="16"/>
                <w:szCs w:val="18"/>
                <w:lang w:eastAsia="ja-JP"/>
              </w:rPr>
              <w:t>1</w:t>
            </w:r>
            <w:r w:rsidRPr="00B758FA">
              <w:rPr>
                <w:sz w:val="16"/>
                <w:szCs w:val="18"/>
              </w:rPr>
              <w:t>:</w:t>
            </w:r>
            <w:r w:rsidRPr="00B758FA">
              <w:rPr>
                <w:sz w:val="16"/>
                <w:szCs w:val="18"/>
              </w:rPr>
              <w:tab/>
              <w:t xml:space="preserve">The total number of interrupted slots is based on that SFN and subframe </w:t>
            </w:r>
            <w:r w:rsidRPr="00B758FA">
              <w:rPr>
                <w:sz w:val="16"/>
                <w:szCs w:val="18"/>
                <w:lang w:eastAsia="ko-KR"/>
              </w:rPr>
              <w:t xml:space="preserve">reference for per-FR gap in FR2 indicated by high layer parameter </w:t>
            </w:r>
            <w:proofErr w:type="spellStart"/>
            <w:r w:rsidRPr="00B758FA">
              <w:rPr>
                <w:i/>
                <w:sz w:val="16"/>
                <w:szCs w:val="18"/>
                <w:lang w:eastAsia="ko-KR"/>
              </w:rPr>
              <w:t>refServCellIndicator</w:t>
            </w:r>
            <w:proofErr w:type="spellEnd"/>
            <w:r w:rsidRPr="00B758FA">
              <w:rPr>
                <w:i/>
                <w:sz w:val="16"/>
                <w:szCs w:val="18"/>
                <w:lang w:eastAsia="ko-KR"/>
              </w:rPr>
              <w:t xml:space="preserve"> </w:t>
            </w:r>
            <w:r w:rsidRPr="00B758FA">
              <w:rPr>
                <w:sz w:val="16"/>
                <w:szCs w:val="18"/>
                <w:lang w:eastAsia="ko-KR"/>
              </w:rPr>
              <w:t>is an FR2 serving cell</w:t>
            </w:r>
            <w:r w:rsidRPr="00B758FA">
              <w:rPr>
                <w:sz w:val="16"/>
                <w:szCs w:val="18"/>
              </w:rPr>
              <w:t>.</w:t>
            </w:r>
          </w:p>
          <w:p w14:paraId="0E0E9B01" w14:textId="77777777" w:rsidR="00662FF4" w:rsidRPr="00B758FA" w:rsidRDefault="00662FF4" w:rsidP="00BF547E">
            <w:pPr>
              <w:pStyle w:val="TAN"/>
              <w:rPr>
                <w:sz w:val="16"/>
                <w:szCs w:val="18"/>
                <w:lang w:eastAsia="ja-JP"/>
              </w:rPr>
            </w:pPr>
            <w:r w:rsidRPr="00B758FA">
              <w:rPr>
                <w:sz w:val="16"/>
                <w:szCs w:val="18"/>
              </w:rPr>
              <w:t>NOTE 2:</w:t>
            </w:r>
            <w:r w:rsidRPr="00B758FA">
              <w:rPr>
                <w:sz w:val="16"/>
                <w:szCs w:val="18"/>
              </w:rPr>
              <w:tab/>
              <w:t xml:space="preserve">Slot occurs before or after the measurement gap may be interrupted additionally if SFN and subframe reference for per-FR gap in FR2 indicated by high layer parameter </w:t>
            </w:r>
            <w:proofErr w:type="spellStart"/>
            <w:r w:rsidRPr="00B758FA">
              <w:rPr>
                <w:sz w:val="16"/>
                <w:szCs w:val="18"/>
              </w:rPr>
              <w:t>refServCellIndicator</w:t>
            </w:r>
            <w:proofErr w:type="spellEnd"/>
            <w:r w:rsidRPr="00B758FA">
              <w:rPr>
                <w:sz w:val="16"/>
                <w:szCs w:val="18"/>
              </w:rPr>
              <w:t xml:space="preserve"> is an FR1 serving cell.</w:t>
            </w:r>
          </w:p>
        </w:tc>
      </w:tr>
    </w:tbl>
    <w:p w14:paraId="2AFA0777" w14:textId="77777777" w:rsidR="00662FF4" w:rsidRPr="00CF14B0" w:rsidRDefault="00662FF4" w:rsidP="00662FF4">
      <w:pPr>
        <w:pStyle w:val="ListParagraph"/>
        <w:spacing w:before="240" w:line="480" w:lineRule="auto"/>
        <w:ind w:left="714"/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A691506" w14:textId="5EA418D7" w:rsidR="004B0471" w:rsidRDefault="00CF14B0" w:rsidP="004B0471">
      <w:pPr>
        <w:widowControl w:val="0"/>
        <w:numPr>
          <w:ilvl w:val="0"/>
          <w:numId w:val="1"/>
        </w:numPr>
        <w:jc w:val="both"/>
      </w:pPr>
      <w:r w:rsidRPr="00CF14B0">
        <w:t>R4-</w:t>
      </w:r>
      <w:r w:rsidR="004C7936" w:rsidRPr="004C7936">
        <w:t>2115406</w:t>
      </w:r>
      <w:r w:rsidR="004B0471">
        <w:t xml:space="preserve">, </w:t>
      </w:r>
      <w:r w:rsidR="004C7936" w:rsidRPr="004C7936">
        <w:t>Email discussion summary for [100-e][231] NR_ext_to_71GHz_RRM_2</w:t>
      </w:r>
      <w:r w:rsidR="004B0471">
        <w:t xml:space="preserve">, </w:t>
      </w:r>
      <w:r w:rsidR="004C7936">
        <w:t>Intel</w:t>
      </w:r>
      <w:r w:rsidR="004B0471">
        <w:t>, RAN4 #</w:t>
      </w:r>
      <w:r w:rsidR="004C7936">
        <w:t>100e</w:t>
      </w:r>
      <w:r w:rsidR="004B0471">
        <w:t xml:space="preserve">, </w:t>
      </w:r>
      <w:r w:rsidR="004C7936" w:rsidRPr="004C7936">
        <w:t xml:space="preserve">16th – 27th August </w:t>
      </w:r>
      <w:r w:rsidR="004B0471" w:rsidRPr="00B912A4">
        <w:t>2021</w:t>
      </w:r>
    </w:p>
    <w:p w14:paraId="041D9034" w14:textId="77936D77" w:rsidR="008B6914" w:rsidRPr="004C7936" w:rsidRDefault="008B6914" w:rsidP="00CF14B0">
      <w:pPr>
        <w:widowControl w:val="0"/>
        <w:ind w:left="420"/>
        <w:jc w:val="both"/>
      </w:pPr>
    </w:p>
    <w:sectPr w:rsidR="008B6914" w:rsidRPr="004C7936" w:rsidSect="00F01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DEC94" w14:textId="77777777" w:rsidR="00C96D1E" w:rsidRDefault="00C96D1E" w:rsidP="00F01182">
      <w:pPr>
        <w:spacing w:before="0" w:after="0"/>
      </w:pPr>
      <w:r>
        <w:separator/>
      </w:r>
    </w:p>
  </w:endnote>
  <w:endnote w:type="continuationSeparator" w:id="0">
    <w:p w14:paraId="2AB5F7AD" w14:textId="77777777" w:rsidR="00C96D1E" w:rsidRDefault="00C96D1E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BA7DE0" w:rsidRDefault="00BA7DE0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BA7DE0" w:rsidRDefault="00BA7DE0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BA7DE0" w:rsidRPr="00DB1239" w:rsidRDefault="00BA7DE0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BA7DE0" w:rsidRDefault="00BA7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D9422" w14:textId="77777777" w:rsidR="00C96D1E" w:rsidRDefault="00C96D1E" w:rsidP="00F01182">
      <w:pPr>
        <w:spacing w:before="0" w:after="0"/>
      </w:pPr>
      <w:r>
        <w:separator/>
      </w:r>
    </w:p>
  </w:footnote>
  <w:footnote w:type="continuationSeparator" w:id="0">
    <w:p w14:paraId="651E68C4" w14:textId="77777777" w:rsidR="00C96D1E" w:rsidRDefault="00C96D1E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BA7DE0" w:rsidRDefault="00BA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BA7DE0" w:rsidRDefault="00BA7D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BA7DE0" w:rsidRDefault="00BA7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F2359"/>
    <w:multiLevelType w:val="hybridMultilevel"/>
    <w:tmpl w:val="98A6AF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F356F9F"/>
    <w:multiLevelType w:val="hybridMultilevel"/>
    <w:tmpl w:val="0504DD60"/>
    <w:lvl w:ilvl="0" w:tplc="3CE6A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89F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CF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AD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22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6C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E2B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8F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1CA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FD12ECC"/>
    <w:multiLevelType w:val="multilevel"/>
    <w:tmpl w:val="44C0CCEA"/>
    <w:lvl w:ilvl="0"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proofState w:spelling="clean" w:grammar="clean"/>
  <w:defaultTabStop w:val="708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25ABE"/>
    <w:rsid w:val="00032172"/>
    <w:rsid w:val="00045451"/>
    <w:rsid w:val="00084065"/>
    <w:rsid w:val="00087088"/>
    <w:rsid w:val="000A7FA8"/>
    <w:rsid w:val="000B0BF2"/>
    <w:rsid w:val="000C3C28"/>
    <w:rsid w:val="000C591A"/>
    <w:rsid w:val="000E1A0A"/>
    <w:rsid w:val="00176353"/>
    <w:rsid w:val="001B79B4"/>
    <w:rsid w:val="001C2D4A"/>
    <w:rsid w:val="001C7338"/>
    <w:rsid w:val="00204C52"/>
    <w:rsid w:val="00217D2C"/>
    <w:rsid w:val="002460DA"/>
    <w:rsid w:val="002562C7"/>
    <w:rsid w:val="0026412A"/>
    <w:rsid w:val="00264652"/>
    <w:rsid w:val="002732EB"/>
    <w:rsid w:val="00276AB5"/>
    <w:rsid w:val="00280090"/>
    <w:rsid w:val="002973CA"/>
    <w:rsid w:val="002B4977"/>
    <w:rsid w:val="002E1458"/>
    <w:rsid w:val="00312F3D"/>
    <w:rsid w:val="00330CD2"/>
    <w:rsid w:val="003618A5"/>
    <w:rsid w:val="00397650"/>
    <w:rsid w:val="003A3744"/>
    <w:rsid w:val="003A5433"/>
    <w:rsid w:val="003C767B"/>
    <w:rsid w:val="003C781F"/>
    <w:rsid w:val="003D22B2"/>
    <w:rsid w:val="003E3FF2"/>
    <w:rsid w:val="003E598B"/>
    <w:rsid w:val="00431B06"/>
    <w:rsid w:val="004563D3"/>
    <w:rsid w:val="00476AF6"/>
    <w:rsid w:val="00490C92"/>
    <w:rsid w:val="004A09B6"/>
    <w:rsid w:val="004B0471"/>
    <w:rsid w:val="004B0E19"/>
    <w:rsid w:val="004B204C"/>
    <w:rsid w:val="004C7936"/>
    <w:rsid w:val="004D27DC"/>
    <w:rsid w:val="004F5CAE"/>
    <w:rsid w:val="0050718C"/>
    <w:rsid w:val="00510D0B"/>
    <w:rsid w:val="00523459"/>
    <w:rsid w:val="005468E3"/>
    <w:rsid w:val="00553847"/>
    <w:rsid w:val="00587439"/>
    <w:rsid w:val="00595995"/>
    <w:rsid w:val="005B3C5D"/>
    <w:rsid w:val="005D0CD6"/>
    <w:rsid w:val="005D7F3E"/>
    <w:rsid w:val="005F3EFC"/>
    <w:rsid w:val="006005EB"/>
    <w:rsid w:val="006303F7"/>
    <w:rsid w:val="00662FF4"/>
    <w:rsid w:val="00666C1E"/>
    <w:rsid w:val="006A03B1"/>
    <w:rsid w:val="006D23BC"/>
    <w:rsid w:val="00701619"/>
    <w:rsid w:val="00721E81"/>
    <w:rsid w:val="00725BA6"/>
    <w:rsid w:val="0073741D"/>
    <w:rsid w:val="00780A46"/>
    <w:rsid w:val="00781FCA"/>
    <w:rsid w:val="00787D22"/>
    <w:rsid w:val="007E00C1"/>
    <w:rsid w:val="00804CC8"/>
    <w:rsid w:val="00827D0C"/>
    <w:rsid w:val="00833FDE"/>
    <w:rsid w:val="008579C9"/>
    <w:rsid w:val="00896D82"/>
    <w:rsid w:val="0089734D"/>
    <w:rsid w:val="008A7479"/>
    <w:rsid w:val="008B6914"/>
    <w:rsid w:val="008C6931"/>
    <w:rsid w:val="008C737F"/>
    <w:rsid w:val="008E624A"/>
    <w:rsid w:val="008F64EB"/>
    <w:rsid w:val="00905604"/>
    <w:rsid w:val="00917E27"/>
    <w:rsid w:val="00932FE5"/>
    <w:rsid w:val="009436B2"/>
    <w:rsid w:val="009550C0"/>
    <w:rsid w:val="00955AFF"/>
    <w:rsid w:val="00982F1A"/>
    <w:rsid w:val="00983F2A"/>
    <w:rsid w:val="00993E56"/>
    <w:rsid w:val="009B10CD"/>
    <w:rsid w:val="009B6F6B"/>
    <w:rsid w:val="009C1E47"/>
    <w:rsid w:val="009D6577"/>
    <w:rsid w:val="009F3400"/>
    <w:rsid w:val="009F37FB"/>
    <w:rsid w:val="00A21195"/>
    <w:rsid w:val="00A47A6A"/>
    <w:rsid w:val="00A47C50"/>
    <w:rsid w:val="00A70C9E"/>
    <w:rsid w:val="00A800C6"/>
    <w:rsid w:val="00A846A0"/>
    <w:rsid w:val="00A944C4"/>
    <w:rsid w:val="00AA55C4"/>
    <w:rsid w:val="00AB081E"/>
    <w:rsid w:val="00AB2E7B"/>
    <w:rsid w:val="00AE07E7"/>
    <w:rsid w:val="00AF52F7"/>
    <w:rsid w:val="00B05576"/>
    <w:rsid w:val="00B11E4E"/>
    <w:rsid w:val="00B25B59"/>
    <w:rsid w:val="00B27CFE"/>
    <w:rsid w:val="00B30E43"/>
    <w:rsid w:val="00B474FC"/>
    <w:rsid w:val="00B5397D"/>
    <w:rsid w:val="00B711E9"/>
    <w:rsid w:val="00B76C78"/>
    <w:rsid w:val="00B82059"/>
    <w:rsid w:val="00B96CE2"/>
    <w:rsid w:val="00BA3E2C"/>
    <w:rsid w:val="00BA5F1E"/>
    <w:rsid w:val="00BA6BAA"/>
    <w:rsid w:val="00BA7DE0"/>
    <w:rsid w:val="00BB3F09"/>
    <w:rsid w:val="00BC4207"/>
    <w:rsid w:val="00BD1E06"/>
    <w:rsid w:val="00BD6C67"/>
    <w:rsid w:val="00BE4E62"/>
    <w:rsid w:val="00C16332"/>
    <w:rsid w:val="00C418D2"/>
    <w:rsid w:val="00C54BB9"/>
    <w:rsid w:val="00C61F9E"/>
    <w:rsid w:val="00C63A6A"/>
    <w:rsid w:val="00C65EF3"/>
    <w:rsid w:val="00C756D1"/>
    <w:rsid w:val="00C84F59"/>
    <w:rsid w:val="00C96D1E"/>
    <w:rsid w:val="00C975E0"/>
    <w:rsid w:val="00C97AE6"/>
    <w:rsid w:val="00CA0BA9"/>
    <w:rsid w:val="00CA2C98"/>
    <w:rsid w:val="00CB1708"/>
    <w:rsid w:val="00CD6254"/>
    <w:rsid w:val="00CF14B0"/>
    <w:rsid w:val="00D040B2"/>
    <w:rsid w:val="00D0470E"/>
    <w:rsid w:val="00D12994"/>
    <w:rsid w:val="00D1461D"/>
    <w:rsid w:val="00D254A8"/>
    <w:rsid w:val="00D3657F"/>
    <w:rsid w:val="00D46381"/>
    <w:rsid w:val="00D62705"/>
    <w:rsid w:val="00D9234B"/>
    <w:rsid w:val="00DA6789"/>
    <w:rsid w:val="00DC3026"/>
    <w:rsid w:val="00DC3348"/>
    <w:rsid w:val="00DD1FD4"/>
    <w:rsid w:val="00DF2C14"/>
    <w:rsid w:val="00E071CC"/>
    <w:rsid w:val="00E31A14"/>
    <w:rsid w:val="00E33408"/>
    <w:rsid w:val="00E33664"/>
    <w:rsid w:val="00E44293"/>
    <w:rsid w:val="00E44F50"/>
    <w:rsid w:val="00E60B32"/>
    <w:rsid w:val="00E616D4"/>
    <w:rsid w:val="00E773AC"/>
    <w:rsid w:val="00E81831"/>
    <w:rsid w:val="00ED1038"/>
    <w:rsid w:val="00EF22B6"/>
    <w:rsid w:val="00F01182"/>
    <w:rsid w:val="00F32004"/>
    <w:rsid w:val="00F36E15"/>
    <w:rsid w:val="00F57102"/>
    <w:rsid w:val="00F711C2"/>
    <w:rsid w:val="00F94E10"/>
    <w:rsid w:val="00FA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,목록 단락,列表段落11,清單段落1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表段落 Char"/>
    <w:link w:val="ListParagraph"/>
    <w:uiPriority w:val="34"/>
    <w:qFormat/>
    <w:locked/>
    <w:rsid w:val="003A5433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9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1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1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2021-08-26T14:22:00Z</dcterms:created>
  <dcterms:modified xsi:type="dcterms:W3CDTF">2021-08-26T14:22:00Z</dcterms:modified>
</cp:coreProperties>
</file>